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867AD" w14:textId="4B0CB05A" w:rsidR="0059084B" w:rsidRPr="00D65F71" w:rsidRDefault="0059084B" w:rsidP="007C1C29">
      <w:pPr>
        <w:spacing w:after="120"/>
        <w:ind w:left="1985" w:hanging="1985"/>
        <w:jc w:val="both"/>
        <w:rPr>
          <w:rFonts w:ascii="Arial" w:hAnsi="Arial" w:cs="Arial"/>
          <w:b/>
          <w:sz w:val="24"/>
          <w:lang w:val="en-US"/>
        </w:rPr>
      </w:pPr>
      <w:bookmarkStart w:id="0" w:name="page1"/>
      <w:r w:rsidRPr="0082532F">
        <w:rPr>
          <w:rFonts w:ascii="Arial" w:hAnsi="Arial" w:cs="Arial"/>
          <w:b/>
          <w:sz w:val="24"/>
          <w:lang w:val="en-US"/>
        </w:rPr>
        <w:t>3GPP TSG-RAN WG4 Meeting #</w:t>
      </w:r>
      <w:r w:rsidRPr="00012FAA">
        <w:rPr>
          <w:rFonts w:ascii="Arial" w:hAnsi="Arial" w:cs="Arial"/>
          <w:b/>
          <w:sz w:val="24"/>
          <w:lang w:val="en-US"/>
        </w:rPr>
        <w:t>10</w:t>
      </w:r>
      <w:r w:rsidR="00370CC3" w:rsidRPr="00012FAA">
        <w:rPr>
          <w:rFonts w:ascii="Arial" w:hAnsi="Arial" w:cs="Arial"/>
          <w:b/>
          <w:sz w:val="24"/>
          <w:lang w:val="en-US"/>
        </w:rPr>
        <w:t>6</w:t>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00012FAA">
        <w:rPr>
          <w:rFonts w:ascii="Arial" w:hAnsi="Arial" w:cs="Arial"/>
          <w:b/>
          <w:sz w:val="24"/>
          <w:lang w:val="en-US"/>
        </w:rPr>
        <w:tab/>
      </w:r>
      <w:r w:rsidR="006C7AE7" w:rsidRPr="006C7AE7">
        <w:rPr>
          <w:rFonts w:ascii="Arial" w:hAnsi="Arial" w:cs="Arial"/>
          <w:b/>
          <w:sz w:val="24"/>
          <w:lang w:val="en-US"/>
        </w:rPr>
        <w:t>R4-2302890</w:t>
      </w:r>
    </w:p>
    <w:p w14:paraId="6EA58900" w14:textId="77777777" w:rsidR="00C915A3" w:rsidRPr="00EF698B" w:rsidRDefault="00C915A3" w:rsidP="00C915A3">
      <w:pPr>
        <w:widowControl w:val="0"/>
        <w:tabs>
          <w:tab w:val="right" w:pos="9639"/>
        </w:tabs>
        <w:spacing w:after="0"/>
        <w:rPr>
          <w:rFonts w:ascii="Arial" w:eastAsia="SimSun" w:hAnsi="Arial" w:cs="Times New Roman"/>
          <w:b/>
          <w:bCs/>
          <w:sz w:val="24"/>
        </w:rPr>
      </w:pPr>
      <w:r w:rsidRPr="007D5055">
        <w:rPr>
          <w:rFonts w:ascii="Arial" w:eastAsia="SimSun" w:hAnsi="Arial" w:cs="Times New Roman"/>
          <w:b/>
          <w:sz w:val="24"/>
        </w:rPr>
        <w:t>Athens, Greece, February 27 – March 3, 2023</w:t>
      </w:r>
    </w:p>
    <w:p w14:paraId="36C1A310" w14:textId="77777777" w:rsidR="00F67398" w:rsidRPr="00D65F71" w:rsidRDefault="00F67398" w:rsidP="007C1C29">
      <w:pPr>
        <w:spacing w:after="120"/>
        <w:ind w:left="1985" w:hanging="1985"/>
        <w:jc w:val="both"/>
        <w:rPr>
          <w:rFonts w:ascii="Arial" w:hAnsi="Arial" w:cs="Arial"/>
          <w:b/>
          <w:lang w:val="en-US"/>
        </w:rPr>
      </w:pPr>
    </w:p>
    <w:p w14:paraId="3D996964" w14:textId="77777777" w:rsidR="001065D9" w:rsidRPr="00D65F71" w:rsidRDefault="000864E9" w:rsidP="007C1C29">
      <w:pPr>
        <w:spacing w:after="120"/>
        <w:ind w:left="1985" w:hanging="1985"/>
        <w:jc w:val="both"/>
        <w:rPr>
          <w:rFonts w:ascii="Arial" w:hAnsi="Arial" w:cs="Arial"/>
          <w:lang w:val="en-US"/>
        </w:rPr>
      </w:pPr>
      <w:r w:rsidRPr="00D65F71">
        <w:rPr>
          <w:rFonts w:ascii="Arial" w:hAnsi="Arial" w:cs="Arial"/>
          <w:b/>
          <w:lang w:val="en-US"/>
        </w:rPr>
        <w:t>Source:</w:t>
      </w:r>
      <w:r w:rsidRPr="00D65F71">
        <w:rPr>
          <w:rFonts w:ascii="Arial" w:hAnsi="Arial" w:cs="Arial"/>
          <w:b/>
          <w:lang w:val="en-US"/>
        </w:rPr>
        <w:tab/>
      </w:r>
      <w:r w:rsidR="00E0686F" w:rsidRPr="00D65F71">
        <w:rPr>
          <w:rFonts w:ascii="Arial" w:hAnsi="Arial" w:cs="Arial"/>
          <w:lang w:val="en-US"/>
        </w:rPr>
        <w:t>Nokia</w:t>
      </w:r>
      <w:r w:rsidR="00A0242A" w:rsidRPr="00D65F71">
        <w:rPr>
          <w:rFonts w:ascii="Arial" w:hAnsi="Arial" w:cs="Arial"/>
          <w:lang w:val="en-US"/>
        </w:rPr>
        <w:t xml:space="preserve">, </w:t>
      </w:r>
      <w:r w:rsidR="00F50CA4" w:rsidRPr="00D65F71">
        <w:rPr>
          <w:rFonts w:ascii="Arial" w:hAnsi="Arial" w:cs="Arial"/>
          <w:lang w:val="en-US"/>
        </w:rPr>
        <w:t>Nokia</w:t>
      </w:r>
      <w:r w:rsidR="00A0242A" w:rsidRPr="00D65F71">
        <w:rPr>
          <w:rFonts w:ascii="Arial" w:hAnsi="Arial" w:cs="Arial"/>
          <w:lang w:val="en-US"/>
        </w:rPr>
        <w:t xml:space="preserve"> Shanghai Bell</w:t>
      </w:r>
    </w:p>
    <w:p w14:paraId="416CED3B" w14:textId="1D1BCD2B" w:rsidR="0087339C" w:rsidRPr="00D65F71" w:rsidRDefault="000864E9" w:rsidP="007C1C29">
      <w:pPr>
        <w:spacing w:after="120"/>
        <w:ind w:left="1985" w:hanging="1985"/>
        <w:jc w:val="both"/>
        <w:rPr>
          <w:rFonts w:ascii="Arial" w:hAnsi="Arial" w:cs="Arial"/>
          <w:b/>
          <w:sz w:val="22"/>
          <w:szCs w:val="22"/>
        </w:rPr>
      </w:pPr>
      <w:r w:rsidRPr="00684D2D">
        <w:rPr>
          <w:rFonts w:ascii="Arial" w:hAnsi="Arial" w:cs="Arial"/>
          <w:b/>
          <w:lang w:val="en-US"/>
        </w:rPr>
        <w:t>Title:</w:t>
      </w:r>
      <w:r w:rsidRPr="00684D2D">
        <w:rPr>
          <w:rFonts w:ascii="Arial" w:hAnsi="Arial" w:cs="Arial"/>
        </w:rPr>
        <w:tab/>
      </w:r>
      <w:r w:rsidR="008045FD" w:rsidRPr="00684D2D">
        <w:rPr>
          <w:rFonts w:ascii="Arial" w:hAnsi="Arial" w:cs="Arial"/>
          <w:b/>
        </w:rPr>
        <w:t>Assumptions</w:t>
      </w:r>
      <w:r w:rsidR="001A3537">
        <w:rPr>
          <w:rFonts w:ascii="Arial" w:hAnsi="Arial" w:cs="Arial"/>
          <w:b/>
        </w:rPr>
        <w:t xml:space="preserve"> and simulation results</w:t>
      </w:r>
      <w:r w:rsidR="008045FD" w:rsidRPr="00684D2D">
        <w:rPr>
          <w:rFonts w:ascii="Arial" w:hAnsi="Arial" w:cs="Arial"/>
          <w:b/>
        </w:rPr>
        <w:t xml:space="preserve"> for SBFD coexistence evaluation</w:t>
      </w:r>
    </w:p>
    <w:p w14:paraId="0AD5CA5A" w14:textId="5A22B96C" w:rsidR="000864E9" w:rsidRPr="00D65F71" w:rsidRDefault="03B3CCE2" w:rsidP="007C1C29">
      <w:pPr>
        <w:spacing w:after="120"/>
        <w:ind w:left="1985" w:hanging="1985"/>
        <w:jc w:val="both"/>
        <w:rPr>
          <w:rFonts w:ascii="Arial" w:hAnsi="Arial" w:cs="Arial"/>
          <w:lang w:val="en-US"/>
        </w:rPr>
      </w:pPr>
      <w:r w:rsidRPr="353FA79C">
        <w:rPr>
          <w:rFonts w:ascii="Arial" w:hAnsi="Arial" w:cs="Arial"/>
          <w:b/>
          <w:bCs/>
          <w:lang w:val="en-US"/>
        </w:rPr>
        <w:t>Agenda item:</w:t>
      </w:r>
      <w:r w:rsidR="000864E9">
        <w:tab/>
      </w:r>
      <w:r w:rsidR="07018782" w:rsidRPr="353FA79C">
        <w:rPr>
          <w:rFonts w:ascii="Arial" w:hAnsi="Arial" w:cs="Arial"/>
          <w:lang w:val="en-US"/>
        </w:rPr>
        <w:t>9</w:t>
      </w:r>
      <w:r w:rsidR="62901FD8" w:rsidRPr="353FA79C">
        <w:rPr>
          <w:rFonts w:ascii="Arial" w:hAnsi="Arial" w:cs="Arial"/>
          <w:lang w:val="en-US"/>
        </w:rPr>
        <w:t>.1</w:t>
      </w:r>
      <w:r w:rsidR="07018782" w:rsidRPr="353FA79C">
        <w:rPr>
          <w:rFonts w:ascii="Arial" w:hAnsi="Arial" w:cs="Arial"/>
          <w:lang w:val="en-US"/>
        </w:rPr>
        <w:t>9</w:t>
      </w:r>
      <w:r w:rsidR="62901FD8" w:rsidRPr="353FA79C">
        <w:rPr>
          <w:rFonts w:ascii="Arial" w:hAnsi="Arial" w:cs="Arial"/>
          <w:lang w:val="en-US"/>
        </w:rPr>
        <w:t>.2.1</w:t>
      </w:r>
    </w:p>
    <w:p w14:paraId="46C090F9" w14:textId="68AD5EE3" w:rsidR="000864E9" w:rsidRPr="00D65F71" w:rsidRDefault="000864E9" w:rsidP="007C1C29">
      <w:pPr>
        <w:spacing w:after="120"/>
        <w:ind w:left="1985" w:hanging="1985"/>
        <w:jc w:val="both"/>
        <w:rPr>
          <w:rFonts w:ascii="Arial" w:hAnsi="Arial" w:cs="Arial"/>
          <w:lang w:val="en-US"/>
        </w:rPr>
      </w:pPr>
      <w:r w:rsidRPr="00D65F71">
        <w:rPr>
          <w:rFonts w:ascii="Arial" w:hAnsi="Arial" w:cs="Arial"/>
          <w:b/>
          <w:lang w:val="en-US"/>
        </w:rPr>
        <w:t>Document for:</w:t>
      </w:r>
      <w:r w:rsidRPr="00D65F71">
        <w:rPr>
          <w:rFonts w:ascii="Arial" w:hAnsi="Arial" w:cs="Arial"/>
        </w:rPr>
        <w:tab/>
      </w:r>
      <w:r w:rsidR="002C2C43" w:rsidRPr="00D65F71">
        <w:rPr>
          <w:rFonts w:ascii="Arial" w:hAnsi="Arial" w:cs="Arial"/>
          <w:lang w:val="en-US"/>
        </w:rPr>
        <w:t>Approval</w:t>
      </w:r>
    </w:p>
    <w:p w14:paraId="6F455D5A" w14:textId="77777777" w:rsidR="00331726" w:rsidRPr="00D65F71" w:rsidRDefault="00331726" w:rsidP="007C1C29">
      <w:pPr>
        <w:keepNext/>
        <w:keepLines/>
        <w:numPr>
          <w:ilvl w:val="0"/>
          <w:numId w:val="13"/>
        </w:numPr>
        <w:pBdr>
          <w:top w:val="single" w:sz="12" w:space="3" w:color="auto"/>
        </w:pBdr>
        <w:spacing w:before="240"/>
        <w:jc w:val="both"/>
        <w:outlineLvl w:val="0"/>
        <w:rPr>
          <w:rFonts w:ascii="Arial" w:eastAsia="Times New Roman" w:hAnsi="Arial" w:cs="Arial"/>
          <w:sz w:val="36"/>
          <w:lang w:val="en-US"/>
        </w:rPr>
      </w:pPr>
      <w:r w:rsidRPr="00D65F71">
        <w:rPr>
          <w:rFonts w:ascii="Arial" w:eastAsia="Times New Roman" w:hAnsi="Arial" w:cs="Arial"/>
          <w:sz w:val="36"/>
          <w:lang w:val="en-US"/>
        </w:rPr>
        <w:t>Introduction</w:t>
      </w:r>
    </w:p>
    <w:p w14:paraId="1CFC3B4F" w14:textId="77777777" w:rsidR="004F79DA" w:rsidRPr="00331726" w:rsidRDefault="004F79DA" w:rsidP="007C1C29">
      <w:pPr>
        <w:jc w:val="both"/>
        <w:rPr>
          <w:rFonts w:ascii="Times New Roman" w:hAnsi="Times New Roman" w:cs="Times New Roman"/>
          <w:lang w:val="en-US"/>
        </w:rPr>
      </w:pPr>
      <w:bookmarkStart w:id="1" w:name="_Hlk97109309"/>
      <w:r w:rsidRPr="00331726">
        <w:rPr>
          <w:rFonts w:ascii="Times New Roman" w:hAnsi="Times New Roman" w:cs="Times New Roman"/>
          <w:lang w:val="en-US"/>
        </w:rPr>
        <w:t>The new RAN1/RAN4 study item on evolution of duplex operation for NR TDD systems in unpaired spectrum was adopted [1]. The assumptions are listed as follows:</w:t>
      </w:r>
    </w:p>
    <w:p w14:paraId="137BF80E"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Duplex enhancement at the gNB side</w:t>
      </w:r>
    </w:p>
    <w:p w14:paraId="15E7E6F6"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Half duplex operation at the UE side</w:t>
      </w:r>
    </w:p>
    <w:p w14:paraId="7C9435D8"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No restriction on frequency ranges</w:t>
      </w:r>
    </w:p>
    <w:p w14:paraId="5CE28E70" w14:textId="77777777" w:rsidR="004F79DA" w:rsidRDefault="004F79DA" w:rsidP="007C1C29">
      <w:pPr>
        <w:jc w:val="both"/>
        <w:rPr>
          <w:rFonts w:ascii="Times New Roman" w:hAnsi="Times New Roman" w:cs="Times New Roman"/>
          <w:lang w:val="en-US"/>
        </w:rPr>
      </w:pPr>
      <w:r>
        <w:rPr>
          <w:rFonts w:ascii="Times New Roman" w:hAnsi="Times New Roman" w:cs="Times New Roman"/>
          <w:lang w:val="en-US"/>
        </w:rPr>
        <w:t>While the work item objectives are the following:</w:t>
      </w:r>
    </w:p>
    <w:tbl>
      <w:tblPr>
        <w:tblStyle w:val="TableGrid"/>
        <w:tblW w:w="0" w:type="auto"/>
        <w:tblLook w:val="04A0" w:firstRow="1" w:lastRow="0" w:firstColumn="1" w:lastColumn="0" w:noHBand="0" w:noVBand="1"/>
      </w:tblPr>
      <w:tblGrid>
        <w:gridCol w:w="9621"/>
      </w:tblGrid>
      <w:tr w:rsidR="004F79DA" w14:paraId="3835F86B" w14:textId="77777777" w:rsidTr="008F6D99">
        <w:tc>
          <w:tcPr>
            <w:tcW w:w="9621" w:type="dxa"/>
          </w:tcPr>
          <w:p w14:paraId="7A7F38F9"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lang w:val="en-US"/>
              </w:rPr>
              <w:t>Identify applicable and relevant deployment scenarios (RAN1).</w:t>
            </w:r>
          </w:p>
          <w:p w14:paraId="7DB9A3EF"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lang w:val="en-US"/>
              </w:rPr>
              <w:t>Develop evaluation methodology for duplex enhancement (RAN1).</w:t>
            </w:r>
          </w:p>
          <w:p w14:paraId="55D31537"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rFonts w:eastAsia="Malgun Gothic"/>
                <w:lang w:val="en-US" w:eastAsia="ko-KR"/>
              </w:rPr>
              <w:t xml:space="preserve">Study the subband non-overlapping full duplex and </w:t>
            </w:r>
            <w:bookmarkStart w:id="2" w:name="_Hlk89796625"/>
            <w:r>
              <w:rPr>
                <w:rFonts w:eastAsia="Malgun Gothic"/>
                <w:lang w:val="en-US" w:eastAsia="ko-KR"/>
              </w:rPr>
              <w:t xml:space="preserve">potential enhancements on </w:t>
            </w:r>
            <w:r>
              <w:rPr>
                <w:rFonts w:eastAsia="Malgun Gothic"/>
                <w:bCs/>
                <w:lang w:eastAsia="ko-KR"/>
              </w:rPr>
              <w:t>dynamic/flexible TDD</w:t>
            </w:r>
            <w:bookmarkEnd w:id="2"/>
            <w:r>
              <w:rPr>
                <w:rFonts w:eastAsia="Malgun Gothic"/>
                <w:bCs/>
                <w:lang w:eastAsia="ko-KR"/>
              </w:rPr>
              <w:t xml:space="preserve"> (RAN1, RAN4).</w:t>
            </w:r>
          </w:p>
          <w:p w14:paraId="1DE1AF88" w14:textId="77777777" w:rsidR="004F79DA" w:rsidRPr="002D223D"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val="en-US" w:eastAsia="ko-KR"/>
              </w:rPr>
            </w:pPr>
            <w:r>
              <w:rPr>
                <w:rFonts w:eastAsia="Malgun Gothic"/>
                <w:bCs/>
                <w:lang w:eastAsia="ko-KR"/>
              </w:rPr>
              <w:t>Identify possible schemes and evaluate their feasibility and performances (RAN1).</w:t>
            </w:r>
          </w:p>
          <w:p w14:paraId="7617B1FF"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Study inter-gNB and inter-UE CLI handling and identify solutions to manage them (RAN1). </w:t>
            </w:r>
          </w:p>
          <w:p w14:paraId="06146951" w14:textId="77777777" w:rsidR="004F79DA" w:rsidRDefault="004F79DA" w:rsidP="00885E2D">
            <w:pPr>
              <w:pStyle w:val="ListParagraph"/>
              <w:numPr>
                <w:ilvl w:val="1"/>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Consider intra-subband CLI and inter-subband CLI in case of the </w:t>
            </w:r>
            <w:r>
              <w:rPr>
                <w:rFonts w:eastAsia="Malgun Gothic"/>
                <w:lang w:val="en-US" w:eastAsia="ko-KR"/>
              </w:rPr>
              <w:t>subband non-overlapping full duplex</w:t>
            </w:r>
            <w:r>
              <w:rPr>
                <w:rFonts w:eastAsia="Malgun Gothic"/>
                <w:bCs/>
                <w:lang w:eastAsia="ko-KR"/>
              </w:rPr>
              <w:t>.</w:t>
            </w:r>
          </w:p>
          <w:p w14:paraId="58190EA2"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54533E42" w14:textId="77777777" w:rsidR="004F79DA" w:rsidRPr="00112071" w:rsidRDefault="004F79DA" w:rsidP="00885E2D">
            <w:pPr>
              <w:pStyle w:val="ListParagraph"/>
              <w:numPr>
                <w:ilvl w:val="0"/>
                <w:numId w:val="18"/>
              </w:numPr>
              <w:overflowPunct/>
              <w:autoSpaceDE/>
              <w:autoSpaceDN/>
              <w:adjustRightInd/>
              <w:spacing w:after="160" w:line="256" w:lineRule="auto"/>
              <w:textAlignment w:val="auto"/>
              <w:rPr>
                <w:rFonts w:eastAsia="Malgun Gothic"/>
                <w:bCs/>
                <w:highlight w:val="cyan"/>
                <w:lang w:eastAsia="ko-KR"/>
              </w:rPr>
            </w:pPr>
            <w:r w:rsidRPr="00112071">
              <w:rPr>
                <w:rFonts w:eastAsia="Malgun Gothic"/>
                <w:bCs/>
                <w:highlight w:val="cyan"/>
                <w:lang w:eastAsia="ko-KR"/>
              </w:rPr>
              <w:t>Study the feasibility of and impact on RF requirements considering adjacent-channel co-existence with the legacy operation (RAN4).</w:t>
            </w:r>
          </w:p>
          <w:p w14:paraId="188848EA" w14:textId="77777777" w:rsidR="004F79DA" w:rsidRPr="002A4204"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sidRPr="002A4204">
              <w:rPr>
                <w:rFonts w:eastAsia="Malgun Gothic"/>
                <w:bCs/>
                <w:lang w:eastAsia="ko-KR"/>
              </w:rPr>
              <w:t>Study the feasibility of and impact on RF requirements considering the self-interference, the inter-subband CLI, and the inter-operator CLI at gNB and the inter-subband CLI and inter-operator CLI at UE (RAN4).</w:t>
            </w:r>
          </w:p>
          <w:p w14:paraId="3F61F1CE"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Pr>
                <w:rFonts w:eastAsia="Malgun Gothic"/>
                <w:bCs/>
                <w:lang w:eastAsia="ko-KR"/>
              </w:rPr>
              <w:t>filtering</w:t>
            </w:r>
            <w:proofErr w:type="gramEnd"/>
            <w:r>
              <w:rPr>
                <w:rFonts w:eastAsia="Malgun Gothic"/>
                <w:bCs/>
                <w:lang w:eastAsia="ko-KR"/>
              </w:rPr>
              <w:t xml:space="preserve"> and digital interference suppression.</w:t>
            </w:r>
          </w:p>
          <w:p w14:paraId="2B86398A" w14:textId="77777777" w:rsidR="004F79DA" w:rsidRPr="00F73F67"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sidRPr="00F73F67">
              <w:rPr>
                <w:rFonts w:eastAsia="Malgun Gothic"/>
                <w:bCs/>
                <w:lang w:eastAsia="ko-KR"/>
              </w:rPr>
              <w:t xml:space="preserve">Summarize the regulatory aspects that </w:t>
            </w:r>
            <w:proofErr w:type="gramStart"/>
            <w:r w:rsidRPr="00F73F67">
              <w:rPr>
                <w:rFonts w:eastAsia="Malgun Gothic"/>
                <w:bCs/>
                <w:lang w:eastAsia="ko-KR"/>
              </w:rPr>
              <w:t>have to</w:t>
            </w:r>
            <w:proofErr w:type="gramEnd"/>
            <w:r w:rsidRPr="00F73F67">
              <w:rPr>
                <w:rFonts w:eastAsia="Malgun Gothic"/>
                <w:bCs/>
                <w:lang w:eastAsia="ko-KR"/>
              </w:rPr>
              <w:t xml:space="preserve"> be considered for deploying the identified duplex enhancements in TDD unpaired spectrum (RAN4).</w:t>
            </w:r>
          </w:p>
          <w:p w14:paraId="575A2478" w14:textId="77777777" w:rsidR="004F79DA" w:rsidRPr="002D223D" w:rsidRDefault="004F79DA" w:rsidP="008F6D99">
            <w:pPr>
              <w:jc w:val="both"/>
              <w:rPr>
                <w:bCs/>
                <w:lang w:val="en-US" w:eastAsia="ko-KR"/>
              </w:rPr>
            </w:pPr>
            <w:r>
              <w:rPr>
                <w:rFonts w:eastAsia="Malgun Gothic"/>
                <w:bCs/>
                <w:lang w:eastAsia="ko-KR"/>
              </w:rPr>
              <w:t xml:space="preserve">Note: For potential enhancements on dynamic/flexible TDD, utilize the outcome of discussion in Rel-15 and Rel-16 while avoiding the repetition of the same discussion. </w:t>
            </w:r>
          </w:p>
        </w:tc>
      </w:tr>
    </w:tbl>
    <w:p w14:paraId="0987FF22" w14:textId="77777777" w:rsidR="004F79DA" w:rsidRDefault="004F79DA" w:rsidP="007C1C29">
      <w:pPr>
        <w:jc w:val="both"/>
        <w:rPr>
          <w:rFonts w:ascii="Times New Roman" w:hAnsi="Times New Roman" w:cs="Times New Roman"/>
          <w:lang w:val="en-US"/>
        </w:rPr>
      </w:pPr>
    </w:p>
    <w:p w14:paraId="41538229" w14:textId="77153893" w:rsidR="004F79DA" w:rsidRDefault="004F79DA" w:rsidP="007C1C29">
      <w:pPr>
        <w:jc w:val="both"/>
        <w:rPr>
          <w:rFonts w:ascii="Times New Roman" w:hAnsi="Times New Roman" w:cs="Times New Roman"/>
          <w:lang w:val="en-US"/>
        </w:rPr>
      </w:pPr>
      <w:r w:rsidRPr="00331726">
        <w:rPr>
          <w:rFonts w:ascii="Times New Roman" w:hAnsi="Times New Roman" w:cs="Times New Roman"/>
          <w:lang w:val="en-US"/>
        </w:rPr>
        <w:t xml:space="preserve">This document </w:t>
      </w:r>
      <w:r w:rsidR="002A4204">
        <w:rPr>
          <w:rFonts w:ascii="Times New Roman" w:hAnsi="Times New Roman" w:cs="Times New Roman"/>
          <w:lang w:val="en-US"/>
        </w:rPr>
        <w:t xml:space="preserve">focuses on the </w:t>
      </w:r>
      <w:r w:rsidR="002A4204" w:rsidRPr="00112071">
        <w:rPr>
          <w:rFonts w:ascii="Times New Roman" w:hAnsi="Times New Roman" w:cs="Times New Roman"/>
          <w:highlight w:val="cyan"/>
          <w:lang w:val="en-US"/>
        </w:rPr>
        <w:t>highlighted</w:t>
      </w:r>
      <w:r w:rsidR="002A4204">
        <w:rPr>
          <w:rFonts w:ascii="Times New Roman" w:hAnsi="Times New Roman" w:cs="Times New Roman"/>
          <w:lang w:val="en-US"/>
        </w:rPr>
        <w:t xml:space="preserve"> objective on studying adjacent channel coexistence aspects, building </w:t>
      </w:r>
      <w:r>
        <w:rPr>
          <w:rFonts w:ascii="Times New Roman" w:hAnsi="Times New Roman" w:cs="Times New Roman"/>
          <w:lang w:val="en-US"/>
        </w:rPr>
        <w:t>on the discussion and agreements reached in RAN4#10</w:t>
      </w:r>
      <w:r w:rsidR="007D53E3">
        <w:rPr>
          <w:rFonts w:ascii="Times New Roman" w:hAnsi="Times New Roman" w:cs="Times New Roman"/>
          <w:lang w:val="en-US"/>
        </w:rPr>
        <w:t xml:space="preserve">5 </w:t>
      </w:r>
      <w:r w:rsidR="00646B1F">
        <w:rPr>
          <w:rFonts w:ascii="Times New Roman" w:hAnsi="Times New Roman" w:cs="Times New Roman"/>
          <w:lang w:val="en-US"/>
        </w:rPr>
        <w:t xml:space="preserve">as </w:t>
      </w:r>
      <w:r w:rsidR="002A4204">
        <w:rPr>
          <w:rFonts w:ascii="Times New Roman" w:hAnsi="Times New Roman" w:cs="Times New Roman"/>
          <w:lang w:val="en-US"/>
        </w:rPr>
        <w:t>summarize</w:t>
      </w:r>
      <w:r w:rsidR="002A4204" w:rsidRPr="00012FAA">
        <w:rPr>
          <w:rFonts w:ascii="Times New Roman" w:hAnsi="Times New Roman" w:cs="Times New Roman"/>
          <w:lang w:val="en-US"/>
        </w:rPr>
        <w:t xml:space="preserve">d in </w:t>
      </w:r>
      <w:r w:rsidR="00646B1F" w:rsidRPr="00012FAA">
        <w:rPr>
          <w:rFonts w:ascii="Times New Roman" w:hAnsi="Times New Roman" w:cs="Times New Roman"/>
          <w:lang w:val="en-US"/>
        </w:rPr>
        <w:t>[</w:t>
      </w:r>
      <w:r w:rsidR="00012FAA" w:rsidRPr="00012FAA">
        <w:rPr>
          <w:rFonts w:ascii="Times New Roman" w:hAnsi="Times New Roman" w:cs="Times New Roman"/>
          <w:lang w:val="en-US"/>
        </w:rPr>
        <w:t>2</w:t>
      </w:r>
      <w:r w:rsidR="00646B1F" w:rsidRPr="00012FAA">
        <w:rPr>
          <w:rFonts w:ascii="Times New Roman" w:hAnsi="Times New Roman" w:cs="Times New Roman"/>
          <w:lang w:val="en-US"/>
        </w:rPr>
        <w:t>]</w:t>
      </w:r>
      <w:r w:rsidRPr="00012FAA">
        <w:rPr>
          <w:rFonts w:ascii="Times New Roman" w:hAnsi="Times New Roman" w:cs="Times New Roman"/>
          <w:lang w:val="en-US"/>
        </w:rPr>
        <w:t>.</w:t>
      </w:r>
      <w:r w:rsidR="00112071">
        <w:rPr>
          <w:rFonts w:ascii="Times New Roman" w:hAnsi="Times New Roman" w:cs="Times New Roman"/>
          <w:lang w:val="en-US"/>
        </w:rPr>
        <w:t xml:space="preserve"> </w:t>
      </w:r>
    </w:p>
    <w:p w14:paraId="0845E1A4" w14:textId="77777777" w:rsidR="009E48C6" w:rsidRPr="00B55CCF" w:rsidRDefault="009E48C6" w:rsidP="007C1C29">
      <w:pPr>
        <w:jc w:val="both"/>
        <w:rPr>
          <w:color w:val="FF0000"/>
          <w:lang w:val="en-US"/>
        </w:rPr>
      </w:pPr>
    </w:p>
    <w:p w14:paraId="5CCF5EC2" w14:textId="7E3CA3B5" w:rsidR="004B73FC" w:rsidRPr="00370CC3" w:rsidRDefault="003518D0" w:rsidP="00736DF2">
      <w:pPr>
        <w:pStyle w:val="Heading1"/>
        <w:numPr>
          <w:ilvl w:val="0"/>
          <w:numId w:val="13"/>
        </w:numPr>
        <w:jc w:val="both"/>
        <w:rPr>
          <w:lang w:val="en-US"/>
        </w:rPr>
      </w:pPr>
      <w:r w:rsidRPr="00370CC3">
        <w:rPr>
          <w:rFonts w:ascii="Arial" w:eastAsia="Times New Roman" w:hAnsi="Arial" w:cs="Arial"/>
          <w:lang w:val="en-US"/>
        </w:rPr>
        <w:lastRenderedPageBreak/>
        <w:t>Discussion</w:t>
      </w:r>
    </w:p>
    <w:p w14:paraId="007D883F" w14:textId="0208267D" w:rsidR="009C1722" w:rsidRDefault="00A660F2" w:rsidP="009C1722">
      <w:pPr>
        <w:pStyle w:val="Heading2"/>
        <w:rPr>
          <w:rFonts w:ascii="Arial" w:hAnsi="Arial" w:cs="Arial"/>
          <w:szCs w:val="32"/>
          <w:lang w:val="en-US"/>
        </w:rPr>
      </w:pPr>
      <w:r>
        <w:rPr>
          <w:rFonts w:ascii="Arial" w:hAnsi="Arial" w:cs="Arial"/>
          <w:szCs w:val="32"/>
          <w:lang w:val="en-US"/>
        </w:rPr>
        <w:t>2.</w:t>
      </w:r>
      <w:r w:rsidR="005D0CD6">
        <w:rPr>
          <w:rFonts w:ascii="Arial" w:hAnsi="Arial" w:cs="Arial"/>
          <w:szCs w:val="32"/>
          <w:lang w:val="en-US"/>
        </w:rPr>
        <w:t>1</w:t>
      </w:r>
      <w:r>
        <w:rPr>
          <w:rFonts w:ascii="Arial" w:hAnsi="Arial" w:cs="Arial"/>
          <w:szCs w:val="32"/>
          <w:lang w:val="en-US"/>
        </w:rPr>
        <w:t xml:space="preserve"> </w:t>
      </w:r>
      <w:r w:rsidR="009C1722" w:rsidRPr="00736DF2">
        <w:rPr>
          <w:rFonts w:ascii="Arial" w:hAnsi="Arial" w:cs="Arial"/>
          <w:szCs w:val="32"/>
          <w:lang w:val="en-US"/>
        </w:rPr>
        <w:t>Scenarios</w:t>
      </w:r>
    </w:p>
    <w:p w14:paraId="349B7B3F" w14:textId="1F912639" w:rsidR="008E2A50" w:rsidRDefault="00E92AAF" w:rsidP="00736DF2">
      <w:pPr>
        <w:jc w:val="both"/>
        <w:rPr>
          <w:lang w:val="en-US"/>
        </w:rPr>
      </w:pPr>
      <w:r>
        <w:rPr>
          <w:lang w:val="en-US"/>
        </w:rPr>
        <w:t xml:space="preserve">Among the scenarios defined for calibration, </w:t>
      </w:r>
      <w:r w:rsidR="00005FB5">
        <w:rPr>
          <w:lang w:val="en-US"/>
        </w:rPr>
        <w:t xml:space="preserve">the priority for </w:t>
      </w:r>
      <w:r w:rsidR="00CB362B">
        <w:rPr>
          <w:lang w:val="en-US"/>
        </w:rPr>
        <w:t>Urban Hotspot scenario</w:t>
      </w:r>
      <w:r>
        <w:rPr>
          <w:lang w:val="en-US"/>
        </w:rPr>
        <w:t xml:space="preserve">s </w:t>
      </w:r>
      <w:r w:rsidR="00CB362B">
        <w:rPr>
          <w:lang w:val="en-US"/>
        </w:rPr>
        <w:t xml:space="preserve">is </w:t>
      </w:r>
      <w:r>
        <w:rPr>
          <w:lang w:val="en-US"/>
        </w:rPr>
        <w:t xml:space="preserve">currently </w:t>
      </w:r>
      <w:r w:rsidR="00CB362B">
        <w:rPr>
          <w:lang w:val="en-US"/>
        </w:rPr>
        <w:t>not defined [</w:t>
      </w:r>
      <w:r w:rsidR="000A30A7">
        <w:rPr>
          <w:lang w:val="en-US"/>
        </w:rPr>
        <w:t>2</w:t>
      </w:r>
      <w:r w:rsidR="00CB362B">
        <w:rPr>
          <w:lang w:val="en-US"/>
        </w:rPr>
        <w:t>]:</w:t>
      </w:r>
    </w:p>
    <w:tbl>
      <w:tblPr>
        <w:tblW w:w="6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F33FD9" w:rsidRPr="003435F9" w14:paraId="0BFDD5F4" w14:textId="77777777" w:rsidTr="000F4658">
        <w:trPr>
          <w:trHeight w:val="660"/>
          <w:jc w:val="center"/>
        </w:trPr>
        <w:tc>
          <w:tcPr>
            <w:tcW w:w="1163" w:type="dxa"/>
            <w:vAlign w:val="center"/>
          </w:tcPr>
          <w:p w14:paraId="347C542F" w14:textId="77777777" w:rsidR="00F33FD9" w:rsidRPr="003435F9" w:rsidRDefault="00F33FD9" w:rsidP="000F4658">
            <w:pPr>
              <w:keepNext/>
              <w:keepLines/>
              <w:jc w:val="center"/>
              <w:rPr>
                <w:rFonts w:eastAsia="Times New Roman"/>
                <w:b/>
                <w:bCs/>
                <w:lang w:eastAsia="zh-CN"/>
              </w:rPr>
            </w:pPr>
            <w:r w:rsidRPr="003435F9">
              <w:rPr>
                <w:rFonts w:eastAsia="Times New Roman"/>
                <w:b/>
                <w:bCs/>
                <w:lang w:eastAsia="zh-CN"/>
              </w:rPr>
              <w:t>FR</w:t>
            </w:r>
          </w:p>
        </w:tc>
        <w:tc>
          <w:tcPr>
            <w:tcW w:w="1384" w:type="dxa"/>
            <w:vAlign w:val="center"/>
          </w:tcPr>
          <w:p w14:paraId="20B65B5A" w14:textId="77777777" w:rsidR="00F33FD9" w:rsidRPr="003435F9" w:rsidRDefault="00F33FD9" w:rsidP="000F4658">
            <w:pPr>
              <w:keepNext/>
              <w:keepLines/>
              <w:jc w:val="center"/>
              <w:rPr>
                <w:rFonts w:eastAsia="Times New Roman"/>
                <w:bCs/>
                <w:lang w:eastAsia="ko-KR"/>
              </w:rPr>
            </w:pPr>
            <w:r w:rsidRPr="003435F9">
              <w:rPr>
                <w:rFonts w:eastAsia="Times New Roman"/>
                <w:b/>
                <w:bCs/>
                <w:lang w:eastAsia="ko-KR"/>
              </w:rPr>
              <w:t>Scenario No.</w:t>
            </w:r>
          </w:p>
        </w:tc>
        <w:tc>
          <w:tcPr>
            <w:tcW w:w="3318" w:type="dxa"/>
            <w:vAlign w:val="center"/>
          </w:tcPr>
          <w:p w14:paraId="0EDB6217" w14:textId="77777777" w:rsidR="00F33FD9" w:rsidRPr="003435F9" w:rsidRDefault="00F33FD9" w:rsidP="000F4658">
            <w:pPr>
              <w:keepNext/>
              <w:keepLines/>
              <w:jc w:val="center"/>
              <w:rPr>
                <w:rFonts w:eastAsia="Times New Roman"/>
                <w:bCs/>
                <w:lang w:eastAsia="ko-KR"/>
              </w:rPr>
            </w:pPr>
            <w:r w:rsidRPr="003435F9">
              <w:rPr>
                <w:rFonts w:eastAsia="Times New Roman"/>
                <w:b/>
                <w:bCs/>
                <w:lang w:eastAsia="ko-KR"/>
              </w:rPr>
              <w:t>Deployment Scenario</w:t>
            </w:r>
            <w:r w:rsidRPr="003435F9">
              <w:rPr>
                <w:rFonts w:eastAsia="Times New Roman"/>
                <w:b/>
                <w:bCs/>
                <w:vertAlign w:val="superscript"/>
                <w:lang w:eastAsia="zh-CN"/>
              </w:rPr>
              <w:t>1</w:t>
            </w:r>
          </w:p>
          <w:p w14:paraId="114ED065" w14:textId="77777777" w:rsidR="00F33FD9" w:rsidRPr="003435F9" w:rsidRDefault="00F33FD9" w:rsidP="000F4658">
            <w:pPr>
              <w:keepNext/>
              <w:keepLines/>
              <w:jc w:val="center"/>
              <w:rPr>
                <w:rFonts w:eastAsia="Times New Roman"/>
                <w:bCs/>
                <w:lang w:eastAsia="ko-KR"/>
              </w:rPr>
            </w:pPr>
            <w:r w:rsidRPr="003435F9">
              <w:rPr>
                <w:rFonts w:eastAsia="Times New Roman"/>
                <w:b/>
                <w:bCs/>
                <w:lang w:eastAsia="ko-KR"/>
              </w:rPr>
              <w:t>(Aggressor -&gt; Victim)</w:t>
            </w:r>
          </w:p>
        </w:tc>
        <w:tc>
          <w:tcPr>
            <w:tcW w:w="921" w:type="dxa"/>
            <w:vAlign w:val="center"/>
          </w:tcPr>
          <w:p w14:paraId="179D6379" w14:textId="77777777" w:rsidR="00F33FD9" w:rsidRPr="003435F9" w:rsidRDefault="00F33FD9" w:rsidP="000F4658">
            <w:pPr>
              <w:keepNext/>
              <w:keepLines/>
              <w:jc w:val="center"/>
              <w:rPr>
                <w:rFonts w:eastAsia="DengXian"/>
                <w:b/>
                <w:bCs/>
                <w:lang w:eastAsia="zh-CN"/>
              </w:rPr>
            </w:pPr>
            <w:r w:rsidRPr="003435F9">
              <w:rPr>
                <w:rFonts w:eastAsia="DengXian"/>
                <w:b/>
                <w:bCs/>
                <w:lang w:eastAsia="zh-CN"/>
              </w:rPr>
              <w:t>Priority</w:t>
            </w:r>
          </w:p>
        </w:tc>
      </w:tr>
      <w:tr w:rsidR="00F33FD9" w:rsidRPr="003435F9" w14:paraId="66A0ECE2" w14:textId="77777777" w:rsidTr="000F4658">
        <w:trPr>
          <w:trHeight w:val="329"/>
          <w:jc w:val="center"/>
        </w:trPr>
        <w:tc>
          <w:tcPr>
            <w:tcW w:w="1163" w:type="dxa"/>
            <w:vMerge w:val="restart"/>
            <w:vAlign w:val="center"/>
          </w:tcPr>
          <w:p w14:paraId="24059F93" w14:textId="77777777" w:rsidR="00F33FD9" w:rsidRPr="003435F9" w:rsidRDefault="00F33FD9" w:rsidP="000F4658">
            <w:pPr>
              <w:keepNext/>
              <w:keepLines/>
              <w:jc w:val="center"/>
              <w:rPr>
                <w:rFonts w:eastAsia="Times New Roman"/>
                <w:bCs/>
                <w:lang w:eastAsia="zh-CN"/>
              </w:rPr>
            </w:pPr>
            <w:r w:rsidRPr="003435F9">
              <w:rPr>
                <w:rFonts w:eastAsia="Times New Roman"/>
                <w:bCs/>
                <w:lang w:eastAsia="zh-CN"/>
              </w:rPr>
              <w:t>FR1</w:t>
            </w:r>
            <w:r w:rsidRPr="003435F9">
              <w:rPr>
                <w:rFonts w:eastAsia="Times New Roman"/>
                <w:bCs/>
                <w:lang w:eastAsia="zh-CN"/>
              </w:rPr>
              <w:br/>
              <w:t>(4GHz)</w:t>
            </w:r>
          </w:p>
        </w:tc>
        <w:tc>
          <w:tcPr>
            <w:tcW w:w="1384" w:type="dxa"/>
            <w:vAlign w:val="center"/>
          </w:tcPr>
          <w:p w14:paraId="06C78B25" w14:textId="77777777" w:rsidR="00F33FD9" w:rsidRPr="003435F9" w:rsidRDefault="00F33FD9" w:rsidP="000F4658">
            <w:pPr>
              <w:keepNext/>
              <w:keepLines/>
              <w:jc w:val="center"/>
              <w:rPr>
                <w:rFonts w:eastAsia="Times New Roman"/>
                <w:bCs/>
                <w:lang w:eastAsia="zh-CN"/>
              </w:rPr>
            </w:pPr>
            <w:r w:rsidRPr="003435F9">
              <w:rPr>
                <w:rFonts w:eastAsia="Times New Roman"/>
                <w:bCs/>
                <w:lang w:eastAsia="zh-CN"/>
              </w:rPr>
              <w:t>1</w:t>
            </w:r>
          </w:p>
        </w:tc>
        <w:tc>
          <w:tcPr>
            <w:tcW w:w="3318" w:type="dxa"/>
            <w:vAlign w:val="center"/>
          </w:tcPr>
          <w:p w14:paraId="3031BB85" w14:textId="77777777" w:rsidR="00F33FD9" w:rsidRPr="003435F9" w:rsidRDefault="00F33FD9" w:rsidP="000F4658">
            <w:pPr>
              <w:keepNext/>
              <w:keepLines/>
              <w:jc w:val="center"/>
              <w:rPr>
                <w:rFonts w:eastAsia="DengXian"/>
                <w:bCs/>
                <w:lang w:eastAsia="zh-CN"/>
              </w:rPr>
            </w:pPr>
            <w:r w:rsidRPr="003435F9">
              <w:rPr>
                <w:rFonts w:eastAsia="Times New Roman"/>
                <w:bCs/>
                <w:lang w:eastAsia="zh-CN"/>
              </w:rPr>
              <w:t>Urban Macro -&gt; Urban Macro</w:t>
            </w:r>
          </w:p>
        </w:tc>
        <w:tc>
          <w:tcPr>
            <w:tcW w:w="921" w:type="dxa"/>
            <w:vAlign w:val="center"/>
          </w:tcPr>
          <w:p w14:paraId="7EF3B62E" w14:textId="77777777" w:rsidR="00F33FD9" w:rsidRPr="003435F9" w:rsidRDefault="00F33FD9" w:rsidP="000F4658">
            <w:pPr>
              <w:keepNext/>
              <w:keepLines/>
              <w:jc w:val="center"/>
              <w:rPr>
                <w:rFonts w:eastAsia="DengXian"/>
                <w:bCs/>
                <w:lang w:eastAsia="zh-CN"/>
              </w:rPr>
            </w:pPr>
            <w:r w:rsidRPr="003435F9">
              <w:rPr>
                <w:rFonts w:eastAsia="DengXian"/>
                <w:bCs/>
                <w:lang w:eastAsia="zh-CN"/>
              </w:rPr>
              <w:t>High</w:t>
            </w:r>
          </w:p>
        </w:tc>
      </w:tr>
      <w:tr w:rsidR="00F33FD9" w:rsidRPr="003435F9" w14:paraId="64CB8083" w14:textId="77777777" w:rsidTr="000F4658">
        <w:trPr>
          <w:trHeight w:val="329"/>
          <w:jc w:val="center"/>
        </w:trPr>
        <w:tc>
          <w:tcPr>
            <w:tcW w:w="1163" w:type="dxa"/>
            <w:vMerge/>
            <w:vAlign w:val="center"/>
          </w:tcPr>
          <w:p w14:paraId="46AC82C7" w14:textId="77777777" w:rsidR="00F33FD9" w:rsidRPr="003435F9" w:rsidRDefault="00F33FD9" w:rsidP="000F4658">
            <w:pPr>
              <w:keepNext/>
              <w:keepLines/>
              <w:jc w:val="center"/>
              <w:rPr>
                <w:rFonts w:eastAsia="Times New Roman"/>
                <w:bCs/>
                <w:lang w:eastAsia="zh-CN"/>
              </w:rPr>
            </w:pPr>
          </w:p>
        </w:tc>
        <w:tc>
          <w:tcPr>
            <w:tcW w:w="1384" w:type="dxa"/>
            <w:vAlign w:val="center"/>
          </w:tcPr>
          <w:p w14:paraId="6321DC9D" w14:textId="77777777" w:rsidR="00F33FD9" w:rsidRPr="00C748D2" w:rsidRDefault="00F33FD9" w:rsidP="000F4658">
            <w:pPr>
              <w:keepNext/>
              <w:keepLines/>
              <w:jc w:val="center"/>
              <w:rPr>
                <w:rFonts w:eastAsiaTheme="minorEastAsia"/>
                <w:bCs/>
                <w:lang w:eastAsia="zh-CN"/>
              </w:rPr>
            </w:pPr>
            <w:r w:rsidRPr="003435F9">
              <w:rPr>
                <w:rFonts w:eastAsiaTheme="minorEastAsia"/>
                <w:bCs/>
                <w:lang w:eastAsia="zh-CN"/>
              </w:rPr>
              <w:t>2</w:t>
            </w:r>
          </w:p>
        </w:tc>
        <w:tc>
          <w:tcPr>
            <w:tcW w:w="3318" w:type="dxa"/>
            <w:vAlign w:val="center"/>
          </w:tcPr>
          <w:p w14:paraId="25196873" w14:textId="77777777" w:rsidR="00F33FD9" w:rsidRPr="00C748D2" w:rsidRDefault="00F33FD9" w:rsidP="000F4658">
            <w:pPr>
              <w:keepNext/>
              <w:keepLines/>
              <w:jc w:val="center"/>
              <w:rPr>
                <w:rFonts w:eastAsiaTheme="minorEastAsia"/>
                <w:bCs/>
                <w:lang w:eastAsia="zh-CN"/>
              </w:rPr>
            </w:pPr>
            <w:r w:rsidRPr="003435F9">
              <w:rPr>
                <w:rFonts w:eastAsiaTheme="minorEastAsia"/>
                <w:bCs/>
                <w:lang w:eastAsia="zh-CN"/>
              </w:rPr>
              <w:t>Urban Hotspot -&gt; Urban Hotspot</w:t>
            </w:r>
          </w:p>
        </w:tc>
        <w:tc>
          <w:tcPr>
            <w:tcW w:w="921" w:type="dxa"/>
            <w:vAlign w:val="center"/>
          </w:tcPr>
          <w:p w14:paraId="5AC8CF74" w14:textId="77777777" w:rsidR="00F33FD9" w:rsidRPr="00736DF2" w:rsidRDefault="00F33FD9" w:rsidP="000F4658">
            <w:pPr>
              <w:keepNext/>
              <w:keepLines/>
              <w:jc w:val="center"/>
              <w:rPr>
                <w:rFonts w:eastAsia="DengXian"/>
                <w:highlight w:val="yellow"/>
                <w:lang w:eastAsia="zh-CN"/>
              </w:rPr>
            </w:pPr>
            <w:r w:rsidRPr="00736DF2">
              <w:rPr>
                <w:rFonts w:eastAsia="DengXian"/>
                <w:highlight w:val="yellow"/>
                <w:lang w:eastAsia="zh-CN"/>
              </w:rPr>
              <w:t>TBD</w:t>
            </w:r>
          </w:p>
        </w:tc>
      </w:tr>
      <w:tr w:rsidR="00F33FD9" w:rsidRPr="003435F9" w14:paraId="588B9986" w14:textId="77777777" w:rsidTr="000F4658">
        <w:trPr>
          <w:trHeight w:val="329"/>
          <w:jc w:val="center"/>
        </w:trPr>
        <w:tc>
          <w:tcPr>
            <w:tcW w:w="1163" w:type="dxa"/>
            <w:vMerge/>
            <w:vAlign w:val="center"/>
          </w:tcPr>
          <w:p w14:paraId="6E0E0697" w14:textId="77777777" w:rsidR="00F33FD9" w:rsidRPr="003435F9" w:rsidRDefault="00F33FD9" w:rsidP="000F4658">
            <w:pPr>
              <w:keepNext/>
              <w:keepLines/>
              <w:jc w:val="center"/>
              <w:rPr>
                <w:rFonts w:eastAsia="Times New Roman"/>
                <w:bCs/>
                <w:lang w:eastAsia="zh-CN"/>
              </w:rPr>
            </w:pPr>
          </w:p>
        </w:tc>
        <w:tc>
          <w:tcPr>
            <w:tcW w:w="1384" w:type="dxa"/>
            <w:vAlign w:val="center"/>
          </w:tcPr>
          <w:p w14:paraId="2B1FC95D" w14:textId="77777777" w:rsidR="00F33FD9" w:rsidRPr="003435F9" w:rsidRDefault="00F33FD9" w:rsidP="000F4658">
            <w:pPr>
              <w:keepNext/>
              <w:keepLines/>
              <w:jc w:val="center"/>
              <w:rPr>
                <w:rFonts w:eastAsia="Times New Roman"/>
                <w:bCs/>
                <w:lang w:eastAsia="zh-CN"/>
              </w:rPr>
            </w:pPr>
            <w:r w:rsidRPr="003435F9">
              <w:rPr>
                <w:rFonts w:eastAsia="Times New Roman"/>
                <w:bCs/>
                <w:lang w:eastAsia="zh-CN"/>
              </w:rPr>
              <w:t>3</w:t>
            </w:r>
          </w:p>
        </w:tc>
        <w:tc>
          <w:tcPr>
            <w:tcW w:w="3318" w:type="dxa"/>
            <w:vAlign w:val="center"/>
          </w:tcPr>
          <w:p w14:paraId="7D7CCE05" w14:textId="77777777" w:rsidR="00F33FD9" w:rsidRPr="003435F9" w:rsidRDefault="00F33FD9" w:rsidP="000F4658">
            <w:pPr>
              <w:keepNext/>
              <w:keepLines/>
              <w:jc w:val="center"/>
              <w:rPr>
                <w:rFonts w:eastAsia="Times New Roman"/>
                <w:bCs/>
                <w:lang w:eastAsia="zh-CN"/>
              </w:rPr>
            </w:pPr>
            <w:r w:rsidRPr="003435F9">
              <w:rPr>
                <w:rFonts w:eastAsia="Times New Roman"/>
                <w:bCs/>
                <w:lang w:eastAsia="zh-CN"/>
              </w:rPr>
              <w:t>Indoor -&gt; Indoor</w:t>
            </w:r>
          </w:p>
        </w:tc>
        <w:tc>
          <w:tcPr>
            <w:tcW w:w="921" w:type="dxa"/>
            <w:vAlign w:val="center"/>
          </w:tcPr>
          <w:p w14:paraId="37F8A2D5" w14:textId="77777777" w:rsidR="00F33FD9" w:rsidRPr="003435F9" w:rsidRDefault="00F33FD9" w:rsidP="000F4658">
            <w:pPr>
              <w:keepNext/>
              <w:keepLines/>
              <w:jc w:val="center"/>
              <w:rPr>
                <w:rFonts w:eastAsia="DengXian"/>
                <w:bCs/>
                <w:lang w:eastAsia="zh-CN"/>
              </w:rPr>
            </w:pPr>
            <w:r w:rsidRPr="003435F9">
              <w:rPr>
                <w:rFonts w:eastAsia="DengXian"/>
                <w:bCs/>
                <w:lang w:eastAsia="zh-CN"/>
              </w:rPr>
              <w:t>Low</w:t>
            </w:r>
          </w:p>
        </w:tc>
      </w:tr>
      <w:tr w:rsidR="00F33FD9" w:rsidRPr="003435F9" w14:paraId="140E592E" w14:textId="77777777" w:rsidTr="000F4658">
        <w:trPr>
          <w:trHeight w:val="329"/>
          <w:jc w:val="center"/>
        </w:trPr>
        <w:tc>
          <w:tcPr>
            <w:tcW w:w="1163" w:type="dxa"/>
            <w:vMerge w:val="restart"/>
            <w:vAlign w:val="center"/>
          </w:tcPr>
          <w:p w14:paraId="7E8D82D7" w14:textId="77777777" w:rsidR="00F33FD9" w:rsidRPr="003435F9" w:rsidRDefault="00F33FD9" w:rsidP="000F4658">
            <w:pPr>
              <w:keepNext/>
              <w:keepLines/>
              <w:jc w:val="center"/>
              <w:rPr>
                <w:rFonts w:eastAsia="DengXian"/>
                <w:bCs/>
                <w:lang w:eastAsia="zh-CN"/>
              </w:rPr>
            </w:pPr>
            <w:r w:rsidRPr="003435F9">
              <w:rPr>
                <w:rFonts w:eastAsia="DengXian"/>
                <w:bCs/>
                <w:lang w:eastAsia="zh-CN"/>
              </w:rPr>
              <w:t>FR2</w:t>
            </w:r>
          </w:p>
          <w:p w14:paraId="15E17828" w14:textId="77777777" w:rsidR="00F33FD9" w:rsidRPr="003435F9" w:rsidRDefault="00F33FD9" w:rsidP="000F4658">
            <w:pPr>
              <w:keepNext/>
              <w:keepLines/>
              <w:jc w:val="center"/>
              <w:rPr>
                <w:rFonts w:eastAsia="DengXian"/>
                <w:bCs/>
                <w:lang w:eastAsia="zh-CN"/>
              </w:rPr>
            </w:pPr>
            <w:r w:rsidRPr="003435F9">
              <w:rPr>
                <w:rFonts w:eastAsia="DengXian"/>
                <w:bCs/>
                <w:lang w:eastAsia="zh-CN"/>
              </w:rPr>
              <w:t>(30GHz)</w:t>
            </w:r>
          </w:p>
        </w:tc>
        <w:tc>
          <w:tcPr>
            <w:tcW w:w="1384" w:type="dxa"/>
            <w:vAlign w:val="center"/>
          </w:tcPr>
          <w:p w14:paraId="05CB485D" w14:textId="77777777" w:rsidR="00F33FD9" w:rsidRPr="003435F9" w:rsidRDefault="00F33FD9" w:rsidP="000F4658">
            <w:pPr>
              <w:keepNext/>
              <w:keepLines/>
              <w:jc w:val="center"/>
              <w:rPr>
                <w:rFonts w:eastAsia="DengXian"/>
                <w:bCs/>
                <w:lang w:eastAsia="zh-CN"/>
              </w:rPr>
            </w:pPr>
            <w:r w:rsidRPr="003435F9">
              <w:rPr>
                <w:rFonts w:eastAsia="DengXian"/>
                <w:bCs/>
                <w:lang w:eastAsia="zh-CN"/>
              </w:rPr>
              <w:t>4</w:t>
            </w:r>
          </w:p>
        </w:tc>
        <w:tc>
          <w:tcPr>
            <w:tcW w:w="3318" w:type="dxa"/>
            <w:vAlign w:val="center"/>
          </w:tcPr>
          <w:p w14:paraId="62A3C33E" w14:textId="77777777" w:rsidR="00F33FD9" w:rsidRPr="003435F9" w:rsidRDefault="00F33FD9" w:rsidP="000F4658">
            <w:pPr>
              <w:keepNext/>
              <w:keepLines/>
              <w:jc w:val="center"/>
              <w:rPr>
                <w:rFonts w:eastAsia="DengXian"/>
                <w:bCs/>
                <w:lang w:eastAsia="zh-CN"/>
              </w:rPr>
            </w:pPr>
            <w:r w:rsidRPr="003435F9">
              <w:rPr>
                <w:rFonts w:eastAsia="DengXian"/>
                <w:bCs/>
                <w:lang w:eastAsia="zh-CN"/>
              </w:rPr>
              <w:t>Urban Macro -&gt; Urban Macro</w:t>
            </w:r>
          </w:p>
        </w:tc>
        <w:tc>
          <w:tcPr>
            <w:tcW w:w="921" w:type="dxa"/>
            <w:vAlign w:val="center"/>
          </w:tcPr>
          <w:p w14:paraId="3F8608DA" w14:textId="77777777" w:rsidR="00F33FD9" w:rsidRPr="003435F9" w:rsidRDefault="00F33FD9" w:rsidP="000F4658">
            <w:pPr>
              <w:keepNext/>
              <w:keepLines/>
              <w:jc w:val="center"/>
              <w:rPr>
                <w:rFonts w:eastAsia="DengXian"/>
                <w:bCs/>
                <w:lang w:eastAsia="zh-CN"/>
              </w:rPr>
            </w:pPr>
            <w:r w:rsidRPr="003435F9">
              <w:rPr>
                <w:rFonts w:eastAsia="DengXian"/>
                <w:bCs/>
                <w:lang w:eastAsia="zh-CN"/>
              </w:rPr>
              <w:t>High</w:t>
            </w:r>
          </w:p>
        </w:tc>
      </w:tr>
      <w:tr w:rsidR="00F33FD9" w:rsidRPr="003435F9" w14:paraId="7A0C4020" w14:textId="77777777" w:rsidTr="000F4658">
        <w:trPr>
          <w:trHeight w:val="329"/>
          <w:jc w:val="center"/>
        </w:trPr>
        <w:tc>
          <w:tcPr>
            <w:tcW w:w="1163" w:type="dxa"/>
            <w:vMerge/>
            <w:vAlign w:val="center"/>
          </w:tcPr>
          <w:p w14:paraId="05800637" w14:textId="77777777" w:rsidR="00F33FD9" w:rsidRPr="003435F9" w:rsidRDefault="00F33FD9" w:rsidP="000F4658">
            <w:pPr>
              <w:keepNext/>
              <w:keepLines/>
              <w:jc w:val="center"/>
              <w:rPr>
                <w:rFonts w:eastAsia="DengXian"/>
                <w:bCs/>
                <w:lang w:eastAsia="zh-CN"/>
              </w:rPr>
            </w:pPr>
          </w:p>
        </w:tc>
        <w:tc>
          <w:tcPr>
            <w:tcW w:w="1384" w:type="dxa"/>
            <w:vAlign w:val="center"/>
          </w:tcPr>
          <w:p w14:paraId="1B7B30EB" w14:textId="77777777" w:rsidR="00F33FD9" w:rsidRPr="003435F9" w:rsidRDefault="00F33FD9" w:rsidP="000F4658">
            <w:pPr>
              <w:keepNext/>
              <w:keepLines/>
              <w:jc w:val="center"/>
              <w:rPr>
                <w:rFonts w:eastAsia="DengXian"/>
                <w:bCs/>
                <w:lang w:eastAsia="zh-CN"/>
              </w:rPr>
            </w:pPr>
            <w:r w:rsidRPr="003435F9">
              <w:rPr>
                <w:rFonts w:eastAsia="DengXian"/>
                <w:bCs/>
                <w:lang w:eastAsia="zh-CN"/>
              </w:rPr>
              <w:t>5</w:t>
            </w:r>
          </w:p>
        </w:tc>
        <w:tc>
          <w:tcPr>
            <w:tcW w:w="3318" w:type="dxa"/>
            <w:vAlign w:val="center"/>
          </w:tcPr>
          <w:p w14:paraId="60105F0B" w14:textId="77777777" w:rsidR="00F33FD9" w:rsidRPr="003435F9" w:rsidRDefault="00F33FD9" w:rsidP="000F4658">
            <w:pPr>
              <w:keepNext/>
              <w:keepLines/>
              <w:jc w:val="center"/>
              <w:rPr>
                <w:rFonts w:eastAsia="DengXian"/>
                <w:bCs/>
                <w:lang w:eastAsia="zh-CN"/>
              </w:rPr>
            </w:pPr>
            <w:r w:rsidRPr="003435F9">
              <w:rPr>
                <w:rFonts w:eastAsia="DengXian"/>
                <w:bCs/>
                <w:lang w:eastAsia="zh-CN"/>
              </w:rPr>
              <w:t>Urban Hotspot -&gt; Urban Hotspot</w:t>
            </w:r>
          </w:p>
        </w:tc>
        <w:tc>
          <w:tcPr>
            <w:tcW w:w="921" w:type="dxa"/>
            <w:vAlign w:val="center"/>
          </w:tcPr>
          <w:p w14:paraId="6F1B0142" w14:textId="77777777" w:rsidR="00F33FD9" w:rsidRPr="003435F9" w:rsidRDefault="00F33FD9" w:rsidP="000F4658">
            <w:pPr>
              <w:keepNext/>
              <w:keepLines/>
              <w:jc w:val="center"/>
              <w:rPr>
                <w:rFonts w:eastAsia="DengXian"/>
                <w:bCs/>
                <w:lang w:eastAsia="zh-CN"/>
              </w:rPr>
            </w:pPr>
            <w:r w:rsidRPr="00736DF2">
              <w:rPr>
                <w:rFonts w:eastAsia="DengXian"/>
                <w:highlight w:val="yellow"/>
                <w:lang w:eastAsia="zh-CN"/>
              </w:rPr>
              <w:t>TBD</w:t>
            </w:r>
          </w:p>
        </w:tc>
      </w:tr>
      <w:tr w:rsidR="00F33FD9" w:rsidRPr="003435F9" w14:paraId="6A2B938B" w14:textId="77777777" w:rsidTr="000F4658">
        <w:trPr>
          <w:trHeight w:val="329"/>
          <w:jc w:val="center"/>
        </w:trPr>
        <w:tc>
          <w:tcPr>
            <w:tcW w:w="1163" w:type="dxa"/>
            <w:vMerge/>
            <w:vAlign w:val="center"/>
          </w:tcPr>
          <w:p w14:paraId="43051545" w14:textId="77777777" w:rsidR="00F33FD9" w:rsidRPr="003435F9" w:rsidRDefault="00F33FD9" w:rsidP="000F4658">
            <w:pPr>
              <w:keepNext/>
              <w:keepLines/>
              <w:jc w:val="center"/>
              <w:rPr>
                <w:rFonts w:eastAsia="Times New Roman"/>
                <w:bCs/>
                <w:lang w:eastAsia="zh-CN"/>
              </w:rPr>
            </w:pPr>
          </w:p>
        </w:tc>
        <w:tc>
          <w:tcPr>
            <w:tcW w:w="1384" w:type="dxa"/>
            <w:vAlign w:val="center"/>
          </w:tcPr>
          <w:p w14:paraId="350DC578" w14:textId="77777777" w:rsidR="00F33FD9" w:rsidRPr="003435F9" w:rsidRDefault="00F33FD9" w:rsidP="000F4658">
            <w:pPr>
              <w:keepNext/>
              <w:keepLines/>
              <w:jc w:val="center"/>
              <w:rPr>
                <w:rFonts w:eastAsia="DengXian"/>
                <w:bCs/>
                <w:lang w:eastAsia="zh-CN"/>
              </w:rPr>
            </w:pPr>
            <w:r w:rsidRPr="003435F9">
              <w:rPr>
                <w:rFonts w:eastAsia="DengXian"/>
                <w:bCs/>
                <w:lang w:eastAsia="zh-CN"/>
              </w:rPr>
              <w:t>6</w:t>
            </w:r>
          </w:p>
        </w:tc>
        <w:tc>
          <w:tcPr>
            <w:tcW w:w="3318" w:type="dxa"/>
            <w:vAlign w:val="center"/>
          </w:tcPr>
          <w:p w14:paraId="6C5D586B" w14:textId="77777777" w:rsidR="00F33FD9" w:rsidRPr="003435F9" w:rsidRDefault="00F33FD9" w:rsidP="000F4658">
            <w:pPr>
              <w:keepNext/>
              <w:keepLines/>
              <w:jc w:val="center"/>
              <w:rPr>
                <w:rFonts w:eastAsia="DengXian"/>
                <w:bCs/>
                <w:lang w:eastAsia="zh-CN"/>
              </w:rPr>
            </w:pPr>
            <w:r w:rsidRPr="003435F9">
              <w:rPr>
                <w:rFonts w:eastAsia="DengXian"/>
                <w:bCs/>
                <w:lang w:eastAsia="zh-CN"/>
              </w:rPr>
              <w:t>Urban Micro -&gt; Urban Micro</w:t>
            </w:r>
          </w:p>
        </w:tc>
        <w:tc>
          <w:tcPr>
            <w:tcW w:w="921" w:type="dxa"/>
            <w:vAlign w:val="center"/>
          </w:tcPr>
          <w:p w14:paraId="5415FA2E" w14:textId="77777777" w:rsidR="00F33FD9" w:rsidRPr="003435F9" w:rsidRDefault="00F33FD9" w:rsidP="000F4658">
            <w:pPr>
              <w:keepNext/>
              <w:keepLines/>
              <w:jc w:val="center"/>
              <w:rPr>
                <w:rFonts w:eastAsia="DengXian"/>
                <w:bCs/>
                <w:lang w:eastAsia="zh-CN"/>
              </w:rPr>
            </w:pPr>
            <w:r w:rsidRPr="003435F9">
              <w:rPr>
                <w:rFonts w:eastAsia="DengXian"/>
                <w:bCs/>
                <w:lang w:eastAsia="zh-CN"/>
              </w:rPr>
              <w:t>Low</w:t>
            </w:r>
          </w:p>
        </w:tc>
      </w:tr>
      <w:tr w:rsidR="00F33FD9" w:rsidRPr="003435F9" w14:paraId="02A8C7CD" w14:textId="77777777" w:rsidTr="000F4658">
        <w:trPr>
          <w:trHeight w:val="329"/>
          <w:jc w:val="center"/>
        </w:trPr>
        <w:tc>
          <w:tcPr>
            <w:tcW w:w="1163" w:type="dxa"/>
            <w:vMerge/>
            <w:vAlign w:val="center"/>
          </w:tcPr>
          <w:p w14:paraId="24C83DB9" w14:textId="77777777" w:rsidR="00F33FD9" w:rsidRPr="003435F9" w:rsidRDefault="00F33FD9" w:rsidP="000F4658">
            <w:pPr>
              <w:keepNext/>
              <w:keepLines/>
              <w:jc w:val="center"/>
              <w:rPr>
                <w:rFonts w:eastAsia="Times New Roman"/>
                <w:bCs/>
                <w:lang w:eastAsia="zh-CN"/>
              </w:rPr>
            </w:pPr>
          </w:p>
        </w:tc>
        <w:tc>
          <w:tcPr>
            <w:tcW w:w="1384" w:type="dxa"/>
            <w:vAlign w:val="center"/>
          </w:tcPr>
          <w:p w14:paraId="30F4B035" w14:textId="77777777" w:rsidR="00F33FD9" w:rsidRPr="003435F9" w:rsidRDefault="00F33FD9" w:rsidP="000F4658">
            <w:pPr>
              <w:keepNext/>
              <w:keepLines/>
              <w:jc w:val="center"/>
              <w:rPr>
                <w:rFonts w:eastAsia="DengXian"/>
                <w:bCs/>
                <w:lang w:eastAsia="zh-CN"/>
              </w:rPr>
            </w:pPr>
            <w:r w:rsidRPr="003435F9">
              <w:rPr>
                <w:rFonts w:eastAsia="DengXian"/>
                <w:bCs/>
                <w:lang w:eastAsia="zh-CN"/>
              </w:rPr>
              <w:t>7</w:t>
            </w:r>
          </w:p>
        </w:tc>
        <w:tc>
          <w:tcPr>
            <w:tcW w:w="3318" w:type="dxa"/>
            <w:vAlign w:val="center"/>
          </w:tcPr>
          <w:p w14:paraId="3618BE77" w14:textId="77777777" w:rsidR="00F33FD9" w:rsidRPr="003435F9" w:rsidRDefault="00F33FD9" w:rsidP="000F4658">
            <w:pPr>
              <w:keepNext/>
              <w:keepLines/>
              <w:jc w:val="center"/>
              <w:rPr>
                <w:rFonts w:eastAsia="DengXian"/>
                <w:bCs/>
                <w:lang w:eastAsia="zh-CN"/>
              </w:rPr>
            </w:pPr>
            <w:r w:rsidRPr="003435F9">
              <w:rPr>
                <w:rFonts w:eastAsia="DengXian"/>
                <w:bCs/>
                <w:lang w:eastAsia="zh-CN"/>
              </w:rPr>
              <w:t>Indoor -&gt; Indoor</w:t>
            </w:r>
          </w:p>
        </w:tc>
        <w:tc>
          <w:tcPr>
            <w:tcW w:w="921" w:type="dxa"/>
            <w:vAlign w:val="center"/>
          </w:tcPr>
          <w:p w14:paraId="6E4FB392" w14:textId="77777777" w:rsidR="00F33FD9" w:rsidRPr="003435F9" w:rsidRDefault="00F33FD9" w:rsidP="000F4658">
            <w:pPr>
              <w:keepNext/>
              <w:keepLines/>
              <w:jc w:val="center"/>
              <w:rPr>
                <w:rFonts w:eastAsia="DengXian"/>
                <w:bCs/>
                <w:lang w:eastAsia="zh-CN"/>
              </w:rPr>
            </w:pPr>
            <w:r w:rsidRPr="003435F9">
              <w:rPr>
                <w:rFonts w:eastAsia="DengXian"/>
                <w:bCs/>
                <w:lang w:eastAsia="zh-CN"/>
              </w:rPr>
              <w:t>Low</w:t>
            </w:r>
          </w:p>
        </w:tc>
      </w:tr>
      <w:tr w:rsidR="00F33FD9" w:rsidRPr="003435F9" w14:paraId="0C69AD3F" w14:textId="77777777" w:rsidTr="000F4658">
        <w:trPr>
          <w:trHeight w:val="329"/>
          <w:jc w:val="center"/>
        </w:trPr>
        <w:tc>
          <w:tcPr>
            <w:tcW w:w="6786" w:type="dxa"/>
            <w:gridSpan w:val="4"/>
            <w:vAlign w:val="center"/>
          </w:tcPr>
          <w:p w14:paraId="2005BC58" w14:textId="77777777" w:rsidR="00F33FD9" w:rsidRPr="003435F9" w:rsidRDefault="00F33FD9" w:rsidP="000F4658">
            <w:pPr>
              <w:keepNext/>
              <w:keepLines/>
              <w:jc w:val="both"/>
              <w:rPr>
                <w:rFonts w:eastAsia="Times New Roman"/>
                <w:bCs/>
                <w:lang w:val="en-US" w:eastAsia="zh-CN"/>
              </w:rPr>
            </w:pPr>
            <w:r w:rsidRPr="003435F9">
              <w:rPr>
                <w:rFonts w:eastAsia="Times New Roman"/>
                <w:b/>
                <w:bCs/>
                <w:lang w:val="en-US" w:eastAsia="zh-CN"/>
              </w:rPr>
              <w:t>Note 1</w:t>
            </w:r>
            <w:r w:rsidRPr="003435F9">
              <w:rPr>
                <w:rFonts w:eastAsia="Times New Roman"/>
                <w:bCs/>
                <w:lang w:val="en-US" w:eastAsia="zh-CN"/>
              </w:rPr>
              <w:t>: The Urban Macro is agreed as baseline scenario for SBFD co-ex study with high priority in RAN4#104-e, while it does not preclude other scenarios.</w:t>
            </w:r>
          </w:p>
          <w:p w14:paraId="171750A5" w14:textId="77777777" w:rsidR="00F33FD9" w:rsidRPr="003435F9" w:rsidRDefault="00F33FD9" w:rsidP="000F4658">
            <w:pPr>
              <w:keepNext/>
              <w:keepLines/>
              <w:jc w:val="both"/>
              <w:rPr>
                <w:rFonts w:eastAsia="Times New Roman"/>
                <w:bCs/>
                <w:lang w:val="en-US" w:eastAsia="zh-CN"/>
              </w:rPr>
            </w:pPr>
            <w:r w:rsidRPr="003435F9">
              <w:rPr>
                <w:rFonts w:eastAsia="Times New Roman"/>
                <w:bCs/>
                <w:lang w:val="en-US" w:eastAsia="zh-CN"/>
              </w:rPr>
              <w:t>Note 2: The Urban Hotspot uses the same assumption as Urban Macro, except that Urban Macro uses random dropping method for UE while Urban Hotspot uses cluster-based dropping method for UE. Both random dropping and cluster-based dropping for calibration.</w:t>
            </w:r>
          </w:p>
          <w:p w14:paraId="747D77CB" w14:textId="77777777" w:rsidR="00F33FD9" w:rsidRPr="003435F9" w:rsidRDefault="00F33FD9" w:rsidP="000F4658">
            <w:pPr>
              <w:keepNext/>
              <w:keepLines/>
              <w:jc w:val="both"/>
              <w:rPr>
                <w:rFonts w:eastAsia="DengXian"/>
                <w:b/>
                <w:bCs/>
                <w:lang w:val="en-US" w:eastAsia="zh-CN"/>
              </w:rPr>
            </w:pPr>
            <w:r w:rsidRPr="003435F9">
              <w:rPr>
                <w:rFonts w:eastAsia="Times New Roman"/>
                <w:bCs/>
                <w:lang w:val="en-US" w:eastAsia="zh-CN"/>
              </w:rPr>
              <w:t>Note 3: Consider Urban Macro scenario first for calibration purpose.</w:t>
            </w:r>
          </w:p>
        </w:tc>
      </w:tr>
    </w:tbl>
    <w:p w14:paraId="7E8C608D" w14:textId="77777777" w:rsidR="00CB362B" w:rsidRDefault="00CB362B" w:rsidP="008E2A50">
      <w:pPr>
        <w:rPr>
          <w:lang w:val="en-US"/>
        </w:rPr>
      </w:pPr>
    </w:p>
    <w:p w14:paraId="0953A736" w14:textId="2E2F9DB9" w:rsidR="009C1722" w:rsidRDefault="00A6004E" w:rsidP="00736DF2">
      <w:pPr>
        <w:jc w:val="both"/>
        <w:rPr>
          <w:lang w:val="en-US"/>
        </w:rPr>
      </w:pPr>
      <w:r>
        <w:rPr>
          <w:lang w:val="en-US"/>
        </w:rPr>
        <w:t>The Urban Hotspot is</w:t>
      </w:r>
      <w:r w:rsidR="008A7843">
        <w:rPr>
          <w:lang w:val="en-US"/>
        </w:rPr>
        <w:t>,</w:t>
      </w:r>
      <w:r>
        <w:rPr>
          <w:lang w:val="en-US"/>
        </w:rPr>
        <w:t xml:space="preserve"> in short</w:t>
      </w:r>
      <w:r w:rsidR="008A7843">
        <w:rPr>
          <w:lang w:val="en-US"/>
        </w:rPr>
        <w:t>,</w:t>
      </w:r>
      <w:r>
        <w:rPr>
          <w:lang w:val="en-US"/>
        </w:rPr>
        <w:t xml:space="preserve"> an Urban Macro scenario with UEs </w:t>
      </w:r>
      <w:r w:rsidR="008A03E4">
        <w:rPr>
          <w:lang w:val="en-US"/>
        </w:rPr>
        <w:t>placed in</w:t>
      </w:r>
      <w:r w:rsidR="00E24EC3">
        <w:rPr>
          <w:lang w:val="en-US"/>
        </w:rPr>
        <w:t>side a</w:t>
      </w:r>
      <w:r w:rsidR="008A03E4">
        <w:rPr>
          <w:lang w:val="en-US"/>
        </w:rPr>
        <w:t xml:space="preserve"> cluster. Having UEs nearby</w:t>
      </w:r>
      <w:r w:rsidR="00637DA2">
        <w:rPr>
          <w:lang w:val="en-US"/>
        </w:rPr>
        <w:t xml:space="preserve"> each other</w:t>
      </w:r>
      <w:r w:rsidR="008A03E4">
        <w:rPr>
          <w:lang w:val="en-US"/>
        </w:rPr>
        <w:t xml:space="preserve"> is expected to play a relevant role in the coexistence studies as </w:t>
      </w:r>
      <w:r w:rsidR="00FA0531">
        <w:rPr>
          <w:lang w:val="en-US"/>
        </w:rPr>
        <w:t>it i</w:t>
      </w:r>
      <w:r w:rsidR="002840B3">
        <w:rPr>
          <w:lang w:val="en-US"/>
        </w:rPr>
        <w:t>ncreases t</w:t>
      </w:r>
      <w:r w:rsidR="0078637D">
        <w:rPr>
          <w:lang w:val="en-US"/>
        </w:rPr>
        <w:t>he presence</w:t>
      </w:r>
      <w:r w:rsidR="00FA0531">
        <w:rPr>
          <w:lang w:val="en-US"/>
        </w:rPr>
        <w:t xml:space="preserve"> UE-to-UE cross-link interference</w:t>
      </w:r>
      <w:r w:rsidR="002840B3">
        <w:rPr>
          <w:lang w:val="en-US"/>
        </w:rPr>
        <w:t>.</w:t>
      </w:r>
      <w:r w:rsidR="0039542C">
        <w:rPr>
          <w:lang w:val="en-US"/>
        </w:rPr>
        <w:t xml:space="preserve"> </w:t>
      </w:r>
      <w:r w:rsidR="00FA0531">
        <w:rPr>
          <w:lang w:val="en-US"/>
        </w:rPr>
        <w:t xml:space="preserve"> We think that this type of scenario </w:t>
      </w:r>
      <w:r w:rsidR="007279E9">
        <w:rPr>
          <w:lang w:val="en-US"/>
        </w:rPr>
        <w:t xml:space="preserve">is as </w:t>
      </w:r>
      <w:r w:rsidR="00FA0531">
        <w:rPr>
          <w:lang w:val="en-US"/>
        </w:rPr>
        <w:t>important as the Urban Macro case and therefore its priority should be set to High for both FR1 and FR2 cases.</w:t>
      </w:r>
    </w:p>
    <w:p w14:paraId="5CA996A7" w14:textId="6C4154D9" w:rsidR="00564677" w:rsidRPr="00736DF2" w:rsidRDefault="00564677" w:rsidP="00736DF2">
      <w:pPr>
        <w:jc w:val="both"/>
        <w:rPr>
          <w:b/>
          <w:lang w:val="en-US"/>
        </w:rPr>
      </w:pPr>
      <w:r w:rsidRPr="00736DF2">
        <w:rPr>
          <w:b/>
          <w:lang w:val="en-US"/>
        </w:rPr>
        <w:t xml:space="preserve">Proposal </w:t>
      </w:r>
      <w:r w:rsidR="00387E0C">
        <w:rPr>
          <w:b/>
          <w:bCs/>
          <w:lang w:val="en-US"/>
        </w:rPr>
        <w:t>1</w:t>
      </w:r>
      <w:r w:rsidRPr="00736DF2">
        <w:rPr>
          <w:b/>
          <w:lang w:val="en-US"/>
        </w:rPr>
        <w:t xml:space="preserve">: </w:t>
      </w:r>
      <w:r w:rsidR="005E1727" w:rsidRPr="00736DF2">
        <w:rPr>
          <w:b/>
          <w:lang w:val="en-US"/>
        </w:rPr>
        <w:t xml:space="preserve">Urban Hotspot deployment scenario should </w:t>
      </w:r>
      <w:r w:rsidR="007649FA" w:rsidRPr="00736DF2">
        <w:rPr>
          <w:b/>
          <w:lang w:val="en-US"/>
        </w:rPr>
        <w:t>be considered as high priority due to the importance of evaluating the UE-to-UE cross-link interference</w:t>
      </w:r>
      <w:r w:rsidR="00A860EB">
        <w:rPr>
          <w:b/>
          <w:bCs/>
          <w:lang w:val="en-US"/>
        </w:rPr>
        <w:t xml:space="preserve"> impact</w:t>
      </w:r>
      <w:r w:rsidR="007649FA" w:rsidRPr="00736DF2">
        <w:rPr>
          <w:b/>
          <w:lang w:val="en-US"/>
        </w:rPr>
        <w:t>.</w:t>
      </w:r>
    </w:p>
    <w:p w14:paraId="70CF528E" w14:textId="2EB26A6C" w:rsidR="00636A5E" w:rsidRPr="00736DF2" w:rsidRDefault="008557F1" w:rsidP="00736DF2">
      <w:pPr>
        <w:pStyle w:val="Heading2"/>
        <w:jc w:val="both"/>
        <w:rPr>
          <w:rFonts w:ascii="Arial" w:hAnsi="Arial" w:cs="Arial"/>
          <w:lang w:val="en-US"/>
        </w:rPr>
      </w:pPr>
      <w:r>
        <w:rPr>
          <w:rFonts w:ascii="Arial" w:hAnsi="Arial" w:cs="Arial"/>
          <w:lang w:val="en-US"/>
        </w:rPr>
        <w:t>2.</w:t>
      </w:r>
      <w:r w:rsidR="0037242F">
        <w:rPr>
          <w:rFonts w:ascii="Arial" w:hAnsi="Arial" w:cs="Arial"/>
          <w:lang w:val="en-US"/>
        </w:rPr>
        <w:t>2</w:t>
      </w:r>
      <w:r w:rsidRPr="00370CC3">
        <w:rPr>
          <w:rFonts w:ascii="Arial" w:hAnsi="Arial" w:cs="Arial"/>
          <w:lang w:val="en-US"/>
        </w:rPr>
        <w:t xml:space="preserve"> </w:t>
      </w:r>
      <w:r w:rsidR="00636A5E" w:rsidRPr="00736DF2">
        <w:rPr>
          <w:rFonts w:ascii="Arial" w:hAnsi="Arial" w:cs="Arial"/>
          <w:lang w:val="en-US"/>
        </w:rPr>
        <w:t xml:space="preserve">Coupling </w:t>
      </w:r>
      <w:r w:rsidR="003D3F2B" w:rsidRPr="00736DF2">
        <w:rPr>
          <w:rFonts w:ascii="Arial" w:hAnsi="Arial" w:cs="Arial"/>
          <w:lang w:val="en-US"/>
        </w:rPr>
        <w:t>loss</w:t>
      </w:r>
    </w:p>
    <w:p w14:paraId="7A609D1B" w14:textId="3507E8E7" w:rsidR="005B69A6" w:rsidRDefault="00165573" w:rsidP="00736DF2">
      <w:pPr>
        <w:jc w:val="both"/>
        <w:rPr>
          <w:lang w:val="en-US"/>
        </w:rPr>
      </w:pPr>
      <w:r>
        <w:rPr>
          <w:lang w:val="en-US"/>
        </w:rPr>
        <w:t xml:space="preserve">One of the metrics </w:t>
      </w:r>
      <w:r w:rsidR="00512B0A">
        <w:rPr>
          <w:lang w:val="en-US"/>
        </w:rPr>
        <w:t xml:space="preserve">used for calibration is the coupling </w:t>
      </w:r>
      <w:r w:rsidR="003D3F2B">
        <w:rPr>
          <w:lang w:val="en-US"/>
        </w:rPr>
        <w:t>loss</w:t>
      </w:r>
      <w:r w:rsidR="008268CE">
        <w:rPr>
          <w:lang w:val="en-US"/>
        </w:rPr>
        <w:t xml:space="preserve">. However, there are no explicit definition of the coupling loss in the </w:t>
      </w:r>
      <w:proofErr w:type="gramStart"/>
      <w:r w:rsidR="008268CE">
        <w:rPr>
          <w:lang w:val="en-US"/>
        </w:rPr>
        <w:t>guidelines</w:t>
      </w:r>
      <w:proofErr w:type="gramEnd"/>
      <w:r w:rsidR="008268CE">
        <w:rPr>
          <w:lang w:val="en-US"/>
        </w:rPr>
        <w:t xml:space="preserve"> and this could lead to companies having different understandings. </w:t>
      </w:r>
      <w:r w:rsidR="002F7948">
        <w:rPr>
          <w:lang w:val="en-US"/>
        </w:rPr>
        <w:t xml:space="preserve">As described in </w:t>
      </w:r>
      <w:r w:rsidR="001A0D2A" w:rsidRPr="000A30A7">
        <w:rPr>
          <w:lang w:val="en-US"/>
        </w:rPr>
        <w:t>[</w:t>
      </w:r>
      <w:r w:rsidR="000A30A7">
        <w:rPr>
          <w:lang w:val="en-US"/>
        </w:rPr>
        <w:t>2</w:t>
      </w:r>
      <w:r w:rsidR="001A0D2A" w:rsidRPr="000A30A7">
        <w:rPr>
          <w:lang w:val="en-US"/>
        </w:rPr>
        <w:t>]</w:t>
      </w:r>
      <w:r w:rsidR="001A0D2A">
        <w:rPr>
          <w:lang w:val="en-US"/>
        </w:rPr>
        <w:t xml:space="preserve"> </w:t>
      </w:r>
      <w:r w:rsidR="002F7948">
        <w:rPr>
          <w:lang w:val="en-US"/>
        </w:rPr>
        <w:t>Section 2.2.3.9, the UEs are associated to the base station based on coupling loss</w:t>
      </w:r>
      <w:r w:rsidR="00E242C3">
        <w:rPr>
          <w:lang w:val="en-US"/>
        </w:rPr>
        <w:t>. This is done</w:t>
      </w:r>
      <w:r w:rsidR="00296766">
        <w:rPr>
          <w:lang w:val="en-US"/>
        </w:rPr>
        <w:t xml:space="preserve"> by</w:t>
      </w:r>
      <w:r w:rsidR="00E242C3">
        <w:rPr>
          <w:lang w:val="en-US"/>
        </w:rPr>
        <w:t xml:space="preserve"> assuming single element antenna at both the UE and the BS. </w:t>
      </w:r>
      <w:r w:rsidR="00296766">
        <w:rPr>
          <w:lang w:val="en-US"/>
        </w:rPr>
        <w:t>Afterwards</w:t>
      </w:r>
      <w:r w:rsidR="00A96B4E">
        <w:rPr>
          <w:lang w:val="en-US"/>
        </w:rPr>
        <w:t>,</w:t>
      </w:r>
      <w:r w:rsidR="00296766">
        <w:rPr>
          <w:lang w:val="en-US"/>
        </w:rPr>
        <w:t xml:space="preserve"> t</w:t>
      </w:r>
      <w:r w:rsidR="00E242C3">
        <w:rPr>
          <w:lang w:val="en-US"/>
        </w:rPr>
        <w:t xml:space="preserve">he beamforming weights are calculated </w:t>
      </w:r>
      <w:r w:rsidR="00D12AEE">
        <w:rPr>
          <w:lang w:val="en-US"/>
        </w:rPr>
        <w:t>based on the LOS direction between BS and UE.</w:t>
      </w:r>
    </w:p>
    <w:p w14:paraId="3CB2ACEA" w14:textId="2FAD722B" w:rsidR="003C3B5F" w:rsidRDefault="002D7DFD" w:rsidP="00736DF2">
      <w:pPr>
        <w:jc w:val="both"/>
        <w:rPr>
          <w:lang w:val="en-US"/>
        </w:rPr>
      </w:pPr>
      <w:r>
        <w:rPr>
          <w:lang w:val="en-US"/>
        </w:rPr>
        <w:t xml:space="preserve">Based on the above, it may be understood </w:t>
      </w:r>
      <w:r w:rsidR="00D12AEE">
        <w:rPr>
          <w:lang w:val="en-US"/>
        </w:rPr>
        <w:t xml:space="preserve">that </w:t>
      </w:r>
      <w:r w:rsidR="00AC4AF5">
        <w:rPr>
          <w:lang w:val="en-US"/>
        </w:rPr>
        <w:t xml:space="preserve">the coupling loss metric used for calibration should assume a single antenna element and the </w:t>
      </w:r>
      <w:r w:rsidR="00A44672">
        <w:rPr>
          <w:lang w:val="en-US"/>
        </w:rPr>
        <w:t xml:space="preserve">BF weight should not be </w:t>
      </w:r>
      <w:proofErr w:type="gramStart"/>
      <w:r w:rsidR="00A44672">
        <w:rPr>
          <w:lang w:val="en-US"/>
        </w:rPr>
        <w:t>taken into account</w:t>
      </w:r>
      <w:proofErr w:type="gramEnd"/>
      <w:r w:rsidR="00A44672">
        <w:rPr>
          <w:lang w:val="en-US"/>
        </w:rPr>
        <w:t xml:space="preserve">. </w:t>
      </w:r>
      <w:r w:rsidR="00A84475">
        <w:rPr>
          <w:lang w:val="en-US"/>
        </w:rPr>
        <w:t xml:space="preserve">Using Urban Macro FR1 scenario as an example, </w:t>
      </w:r>
      <w:r w:rsidR="00FD51FA">
        <w:rPr>
          <w:lang w:val="en-US"/>
        </w:rPr>
        <w:t>we show in Fig</w:t>
      </w:r>
      <w:r w:rsidR="008E2A50">
        <w:rPr>
          <w:lang w:val="en-US"/>
        </w:rPr>
        <w:t xml:space="preserve">ure </w:t>
      </w:r>
      <w:r w:rsidR="00D92328">
        <w:rPr>
          <w:lang w:val="en-US"/>
        </w:rPr>
        <w:t>1</w:t>
      </w:r>
      <w:r w:rsidR="00FD51FA">
        <w:rPr>
          <w:lang w:val="en-US"/>
        </w:rPr>
        <w:t xml:space="preserve"> the coupling loss</w:t>
      </w:r>
      <w:r w:rsidR="00040A30">
        <w:rPr>
          <w:lang w:val="en-US"/>
        </w:rPr>
        <w:t xml:space="preserve"> metric </w:t>
      </w:r>
      <w:r w:rsidR="003B434F">
        <w:rPr>
          <w:lang w:val="en-US"/>
        </w:rPr>
        <w:t xml:space="preserve">compared whether </w:t>
      </w:r>
      <w:r w:rsidR="007B5AC7">
        <w:rPr>
          <w:lang w:val="en-US"/>
        </w:rPr>
        <w:t xml:space="preserve">the BF weights are </w:t>
      </w:r>
      <w:r w:rsidR="00040A30">
        <w:rPr>
          <w:lang w:val="en-US"/>
        </w:rPr>
        <w:t xml:space="preserve">included </w:t>
      </w:r>
      <w:r w:rsidR="003B434F">
        <w:rPr>
          <w:lang w:val="en-US"/>
        </w:rPr>
        <w:t>or not (orange curve vs red curve).</w:t>
      </w:r>
      <w:r w:rsidR="00D45174" w:rsidRPr="00D45174">
        <w:rPr>
          <w:noProof/>
          <w:lang w:val="en-US"/>
        </w:rPr>
        <w:t xml:space="preserve"> </w:t>
      </w:r>
      <w:r w:rsidR="00860F6E">
        <w:rPr>
          <w:noProof/>
          <w:lang w:val="en-US"/>
        </w:rPr>
        <w:t xml:space="preserve">As expected, </w:t>
      </w:r>
      <w:r w:rsidR="00D92328">
        <w:rPr>
          <w:noProof/>
          <w:lang w:val="en-US"/>
        </w:rPr>
        <w:t xml:space="preserve">adding </w:t>
      </w:r>
      <w:r w:rsidR="004943F2">
        <w:rPr>
          <w:noProof/>
          <w:lang w:val="en-US"/>
        </w:rPr>
        <w:t>the beamforming gain</w:t>
      </w:r>
      <w:r w:rsidR="00142AB5">
        <w:rPr>
          <w:noProof/>
          <w:lang w:val="en-US"/>
        </w:rPr>
        <w:t xml:space="preserve"> </w:t>
      </w:r>
      <w:r w:rsidR="004943F2">
        <w:rPr>
          <w:noProof/>
          <w:lang w:val="en-US"/>
        </w:rPr>
        <w:t>improves the coupling loss of the serving gNB-UE.</w:t>
      </w:r>
      <w:r w:rsidR="00A5469E">
        <w:rPr>
          <w:lang w:val="en-US"/>
        </w:rPr>
        <w:t xml:space="preserve"> </w:t>
      </w:r>
      <w:r w:rsidR="005F60D9">
        <w:rPr>
          <w:lang w:val="en-US"/>
        </w:rPr>
        <w:t xml:space="preserve">This analysis </w:t>
      </w:r>
      <w:r w:rsidR="00171151">
        <w:rPr>
          <w:lang w:val="en-US"/>
        </w:rPr>
        <w:t xml:space="preserve">is applicable to FR2 cases </w:t>
      </w:r>
      <w:r w:rsidR="005F60D9">
        <w:rPr>
          <w:lang w:val="en-US"/>
        </w:rPr>
        <w:t>in which now</w:t>
      </w:r>
      <w:r w:rsidR="00171151">
        <w:rPr>
          <w:lang w:val="en-US"/>
        </w:rPr>
        <w:t xml:space="preserve"> the BF weights at the UE are also relevant. </w:t>
      </w:r>
      <w:r w:rsidR="00A5469E">
        <w:rPr>
          <w:lang w:val="en-US"/>
        </w:rPr>
        <w:t>Therefore, w</w:t>
      </w:r>
      <w:r w:rsidR="003C3B5F">
        <w:rPr>
          <w:lang w:val="en-US"/>
        </w:rPr>
        <w:t>e would like to clarify companies understanding on this metric and potentially agree on adding a definition of coupling loss on the simulation guidelines.</w:t>
      </w:r>
    </w:p>
    <w:p w14:paraId="6BCF7E0E" w14:textId="2DA0704A" w:rsidR="007B3E72" w:rsidRDefault="007B3E72" w:rsidP="00E22843">
      <w:pPr>
        <w:rPr>
          <w:noProof/>
          <w:lang w:val="en-US"/>
        </w:rPr>
      </w:pPr>
    </w:p>
    <w:p w14:paraId="5F2EBB6B" w14:textId="77777777" w:rsidR="007B3E72" w:rsidRDefault="007B3E72" w:rsidP="00736DF2">
      <w:pPr>
        <w:keepNext/>
        <w:jc w:val="center"/>
      </w:pPr>
      <w:r>
        <w:rPr>
          <w:noProof/>
          <w:lang w:val="en-US"/>
        </w:rPr>
        <w:lastRenderedPageBreak/>
        <w:drawing>
          <wp:inline distT="0" distB="0" distL="0" distR="0" wp14:anchorId="1802FD3E" wp14:editId="09B9C0B6">
            <wp:extent cx="6745390" cy="15748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49863" cy="1575844"/>
                    </a:xfrm>
                    <a:prstGeom prst="rect">
                      <a:avLst/>
                    </a:prstGeom>
                    <a:noFill/>
                  </pic:spPr>
                </pic:pic>
              </a:graphicData>
            </a:graphic>
          </wp:inline>
        </w:drawing>
      </w:r>
    </w:p>
    <w:p w14:paraId="4AA00882" w14:textId="4BF8FA56" w:rsidR="007B5AC7" w:rsidRDefault="007B3E72" w:rsidP="00736DF2">
      <w:pPr>
        <w:pStyle w:val="Caption"/>
        <w:jc w:val="center"/>
      </w:pPr>
      <w:r>
        <w:t xml:space="preserve">Figure </w:t>
      </w:r>
      <w:r>
        <w:fldChar w:fldCharType="begin"/>
      </w:r>
      <w:r>
        <w:instrText xml:space="preserve"> SEQ Figure \* ARABIC </w:instrText>
      </w:r>
      <w:r>
        <w:fldChar w:fldCharType="separate"/>
      </w:r>
      <w:r w:rsidR="00FF1FA3">
        <w:rPr>
          <w:noProof/>
        </w:rPr>
        <w:t>1</w:t>
      </w:r>
      <w:r>
        <w:fldChar w:fldCharType="end"/>
      </w:r>
      <w:r>
        <w:t xml:space="preserve">. Coupling loss comparison </w:t>
      </w:r>
      <w:r w:rsidR="00BD3FC2">
        <w:t xml:space="preserve">assuming single element (red curve) and </w:t>
      </w:r>
      <w:r w:rsidR="00FB338C">
        <w:t>antenna array (orange curve). The coupling loss metric reported by other companies are also included for reference.</w:t>
      </w:r>
    </w:p>
    <w:p w14:paraId="16BFAC22" w14:textId="77777777" w:rsidR="004A0774" w:rsidRDefault="004A0774" w:rsidP="004A0774"/>
    <w:p w14:paraId="4015A4D3" w14:textId="5CE7583E" w:rsidR="002267E1" w:rsidRPr="00C748D2" w:rsidRDefault="002267E1" w:rsidP="002267E1">
      <w:pPr>
        <w:rPr>
          <w:b/>
          <w:bCs/>
          <w:lang w:val="en-US"/>
        </w:rPr>
      </w:pPr>
      <w:r w:rsidRPr="00C748D2">
        <w:rPr>
          <w:b/>
          <w:bCs/>
          <w:lang w:val="en-US"/>
        </w:rPr>
        <w:t xml:space="preserve">Proposal </w:t>
      </w:r>
      <w:r>
        <w:rPr>
          <w:b/>
          <w:bCs/>
          <w:lang w:val="en-US"/>
        </w:rPr>
        <w:t>2</w:t>
      </w:r>
      <w:r w:rsidRPr="00C748D2">
        <w:rPr>
          <w:b/>
          <w:bCs/>
          <w:lang w:val="en-US"/>
        </w:rPr>
        <w:t>: Clarify the understanding o</w:t>
      </w:r>
      <w:r w:rsidR="004B2066">
        <w:rPr>
          <w:b/>
          <w:bCs/>
          <w:lang w:val="en-US"/>
        </w:rPr>
        <w:t>n</w:t>
      </w:r>
      <w:r w:rsidRPr="00C748D2">
        <w:rPr>
          <w:b/>
          <w:bCs/>
          <w:lang w:val="en-US"/>
        </w:rPr>
        <w:t xml:space="preserve"> the coupling </w:t>
      </w:r>
      <w:r>
        <w:rPr>
          <w:b/>
          <w:bCs/>
          <w:lang w:val="en-US"/>
        </w:rPr>
        <w:t>loss</w:t>
      </w:r>
      <w:r w:rsidRPr="00C748D2">
        <w:rPr>
          <w:b/>
          <w:bCs/>
          <w:lang w:val="en-US"/>
        </w:rPr>
        <w:t xml:space="preserve"> metric and consider adding an </w:t>
      </w:r>
      <w:proofErr w:type="spellStart"/>
      <w:r w:rsidRPr="00C748D2">
        <w:rPr>
          <w:b/>
          <w:bCs/>
          <w:lang w:val="en-US"/>
        </w:rPr>
        <w:t>aggreed</w:t>
      </w:r>
      <w:proofErr w:type="spellEnd"/>
      <w:r w:rsidRPr="00C748D2">
        <w:rPr>
          <w:b/>
          <w:bCs/>
          <w:lang w:val="en-US"/>
        </w:rPr>
        <w:t xml:space="preserve"> definition </w:t>
      </w:r>
      <w:r>
        <w:rPr>
          <w:b/>
          <w:bCs/>
          <w:lang w:val="en-US"/>
        </w:rPr>
        <w:t>of coupling loss in</w:t>
      </w:r>
      <w:r w:rsidRPr="00C748D2">
        <w:rPr>
          <w:b/>
          <w:bCs/>
          <w:lang w:val="en-US"/>
        </w:rPr>
        <w:t xml:space="preserve"> the simulation guidelines.</w:t>
      </w:r>
    </w:p>
    <w:p w14:paraId="60EBE273" w14:textId="0C6DAA96" w:rsidR="004A0774" w:rsidRDefault="004A0774" w:rsidP="004A0774">
      <w:pPr>
        <w:pStyle w:val="Heading2"/>
        <w:rPr>
          <w:rFonts w:ascii="Arial" w:hAnsi="Arial" w:cs="Arial"/>
          <w:lang w:val="en-US"/>
        </w:rPr>
      </w:pPr>
      <w:r>
        <w:rPr>
          <w:rFonts w:ascii="Arial" w:hAnsi="Arial" w:cs="Arial"/>
          <w:lang w:val="en-US"/>
        </w:rPr>
        <w:t>2.</w:t>
      </w:r>
      <w:r w:rsidR="0037242F">
        <w:rPr>
          <w:rFonts w:ascii="Arial" w:hAnsi="Arial" w:cs="Arial"/>
          <w:lang w:val="en-US"/>
        </w:rPr>
        <w:t xml:space="preserve">3 </w:t>
      </w:r>
      <w:r w:rsidRPr="00C748D2">
        <w:rPr>
          <w:rFonts w:ascii="Arial" w:hAnsi="Arial" w:cs="Arial"/>
          <w:lang w:val="en-US"/>
        </w:rPr>
        <w:t>UE-to-UE path loss model</w:t>
      </w:r>
    </w:p>
    <w:p w14:paraId="545B4066" w14:textId="77777777" w:rsidR="004A0774" w:rsidRDefault="004A0774" w:rsidP="00736DF2">
      <w:pPr>
        <w:jc w:val="both"/>
        <w:rPr>
          <w:lang w:val="en-US"/>
        </w:rPr>
      </w:pPr>
      <w:r>
        <w:rPr>
          <w:lang w:val="en-US"/>
        </w:rPr>
        <w:t>The current assumptions for the path-loss model for FR-1 Urban Macro scenario are:</w:t>
      </w:r>
    </w:p>
    <w:tbl>
      <w:tblPr>
        <w:tblW w:w="5000" w:type="pct"/>
        <w:jc w:val="center"/>
        <w:tblLayout w:type="fixed"/>
        <w:tblCellMar>
          <w:left w:w="0" w:type="dxa"/>
          <w:right w:w="0" w:type="dxa"/>
        </w:tblCellMar>
        <w:tblLook w:val="04A0" w:firstRow="1" w:lastRow="0" w:firstColumn="1" w:lastColumn="0" w:noHBand="0" w:noVBand="1"/>
      </w:tblPr>
      <w:tblGrid>
        <w:gridCol w:w="3677"/>
        <w:gridCol w:w="5944"/>
      </w:tblGrid>
      <w:tr w:rsidR="004A0774" w:rsidRPr="003435F9" w14:paraId="08975A70" w14:textId="77777777" w:rsidTr="000F4658">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E133D6F" w14:textId="77777777" w:rsidR="004A0774" w:rsidRPr="00E07401" w:rsidRDefault="004A0774" w:rsidP="000F4658">
            <w:pPr>
              <w:pStyle w:val="TAL"/>
              <w:rPr>
                <w:rFonts w:ascii="Times New Roman" w:hAnsi="Times New Roman"/>
                <w:sz w:val="20"/>
              </w:rPr>
            </w:pPr>
            <w:r w:rsidRPr="00E07401">
              <w:rPr>
                <w:rFonts w:ascii="Times New Roman" w:hAnsi="Times New Roman"/>
                <w:sz w:val="20"/>
              </w:rPr>
              <w:t>Path-loss model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328C71B" w14:textId="77777777" w:rsidR="004A0774" w:rsidRPr="00E07401" w:rsidRDefault="004A0774" w:rsidP="000F4658">
            <w:pPr>
              <w:pStyle w:val="TAL"/>
              <w:rPr>
                <w:rFonts w:ascii="Times New Roman" w:hAnsi="Times New Roman"/>
                <w:sz w:val="20"/>
                <w:lang w:val="en-US"/>
              </w:rPr>
            </w:pPr>
            <w:r w:rsidRPr="00E07401">
              <w:rPr>
                <w:rFonts w:ascii="Times New Roman" w:hAnsi="Times New Roman"/>
                <w:sz w:val="20"/>
                <w:lang w:val="en-US"/>
              </w:rPr>
              <w:t>-</w:t>
            </w:r>
            <w:r w:rsidRPr="00E07401">
              <w:rPr>
                <w:rFonts w:ascii="Times New Roman" w:hAnsi="Times New Roman"/>
                <w:sz w:val="20"/>
                <w:lang w:val="en-US"/>
              </w:rPr>
              <w:tab/>
            </w:r>
            <w:proofErr w:type="gramStart"/>
            <w:r w:rsidRPr="00E07401">
              <w:rPr>
                <w:rFonts w:ascii="Times New Roman" w:hAnsi="Times New Roman"/>
                <w:sz w:val="20"/>
                <w:lang w:val="en-US"/>
              </w:rPr>
              <w:t>Macro(</w:t>
            </w:r>
            <w:proofErr w:type="gramEnd"/>
            <w:r w:rsidRPr="00E07401">
              <w:rPr>
                <w:rFonts w:ascii="Times New Roman" w:hAnsi="Times New Roman"/>
                <w:sz w:val="20"/>
                <w:lang w:val="en-US"/>
              </w:rPr>
              <w:t xml:space="preserve">Aggressor) </w:t>
            </w:r>
            <w:r w:rsidRPr="00E07401">
              <w:rPr>
                <w:rFonts w:ascii="Times New Roman" w:hAnsi="Times New Roman" w:hint="eastAsia"/>
                <w:sz w:val="20"/>
                <w:lang w:val="en-US"/>
              </w:rPr>
              <w:t>→</w:t>
            </w:r>
            <w:r w:rsidRPr="00E07401">
              <w:rPr>
                <w:rFonts w:ascii="Times New Roman" w:hAnsi="Times New Roman"/>
                <w:sz w:val="20"/>
                <w:lang w:val="en-US"/>
              </w:rPr>
              <w:t xml:space="preserve"> Macro(Victim):</w:t>
            </w:r>
          </w:p>
          <w:p w14:paraId="0E6B3359" w14:textId="77777777" w:rsidR="004A0774" w:rsidRPr="00E07401" w:rsidRDefault="004A0774" w:rsidP="000F4658">
            <w:pPr>
              <w:pStyle w:val="TAL"/>
              <w:ind w:leftChars="100" w:left="200"/>
              <w:rPr>
                <w:rFonts w:ascii="Times New Roman" w:hAnsi="Times New Roman"/>
                <w:sz w:val="20"/>
                <w:lang w:val="en-US"/>
              </w:rPr>
            </w:pPr>
            <w:r w:rsidRPr="00E07401">
              <w:rPr>
                <w:rFonts w:ascii="Times New Roman" w:hAnsi="Times New Roman"/>
                <w:sz w:val="20"/>
                <w:lang w:val="en-US"/>
              </w:rPr>
              <w:tab/>
              <w:t>-</w:t>
            </w:r>
            <w:r w:rsidRPr="00E07401">
              <w:rPr>
                <w:rFonts w:ascii="Times New Roman" w:hAnsi="Times New Roman"/>
                <w:sz w:val="20"/>
                <w:lang w:val="en-US"/>
              </w:rPr>
              <w:tab/>
            </w:r>
            <w:r w:rsidRPr="00C748D2">
              <w:rPr>
                <w:rFonts w:ascii="Times New Roman" w:hAnsi="Times New Roman"/>
                <w:sz w:val="20"/>
                <w:lang w:val="en-US"/>
              </w:rPr>
              <w:t>Macro-to-UE: UMa see TR 38.803</w:t>
            </w:r>
          </w:p>
          <w:p w14:paraId="419D9D52" w14:textId="77777777" w:rsidR="004A0774" w:rsidRPr="00E07401" w:rsidRDefault="004A0774" w:rsidP="000F4658">
            <w:pPr>
              <w:pStyle w:val="TAL"/>
              <w:ind w:leftChars="100" w:left="200"/>
              <w:rPr>
                <w:rFonts w:ascii="Times New Roman" w:hAnsi="Times New Roman"/>
                <w:sz w:val="20"/>
                <w:lang w:val="en-US"/>
              </w:rPr>
            </w:pPr>
            <w:r w:rsidRPr="00E07401">
              <w:rPr>
                <w:rFonts w:ascii="Times New Roman" w:hAnsi="Times New Roman"/>
                <w:sz w:val="20"/>
                <w:lang w:val="en-US"/>
              </w:rPr>
              <w:tab/>
            </w:r>
            <w:r w:rsidRPr="00C748D2">
              <w:rPr>
                <w:rFonts w:ascii="Times New Roman" w:hAnsi="Times New Roman"/>
                <w:sz w:val="20"/>
                <w:lang w:val="en-US"/>
              </w:rPr>
              <w:t>-</w:t>
            </w:r>
            <w:r w:rsidRPr="00C748D2">
              <w:rPr>
                <w:rFonts w:ascii="Times New Roman" w:hAnsi="Times New Roman"/>
                <w:sz w:val="20"/>
                <w:lang w:val="en-US"/>
              </w:rPr>
              <w:tab/>
              <w:t xml:space="preserve">Macro-to-Macro: </w:t>
            </w:r>
            <w:proofErr w:type="spellStart"/>
            <w:r w:rsidRPr="00C748D2">
              <w:rPr>
                <w:rFonts w:ascii="Times New Roman" w:hAnsi="Times New Roman"/>
                <w:sz w:val="20"/>
                <w:lang w:val="en-US"/>
              </w:rPr>
              <w:t>UMa</w:t>
            </w:r>
            <w:proofErr w:type="spellEnd"/>
            <w:r w:rsidRPr="00C748D2">
              <w:rPr>
                <w:rFonts w:ascii="Times New Roman" w:hAnsi="Times New Roman"/>
                <w:sz w:val="20"/>
                <w:lang w:val="en-US"/>
              </w:rPr>
              <w:t xml:space="preserve"> (</w:t>
            </w:r>
            <w:proofErr w:type="spellStart"/>
            <w:r w:rsidRPr="00C748D2">
              <w:rPr>
                <w:rFonts w:ascii="Times New Roman" w:hAnsi="Times New Roman"/>
                <w:sz w:val="20"/>
                <w:lang w:val="en-US"/>
              </w:rPr>
              <w:t>h_UE</w:t>
            </w:r>
            <w:proofErr w:type="spellEnd"/>
            <w:r w:rsidRPr="00C748D2">
              <w:rPr>
                <w:rFonts w:ascii="Times New Roman" w:hAnsi="Times New Roman"/>
                <w:sz w:val="20"/>
                <w:lang w:val="en-US"/>
              </w:rPr>
              <w:t xml:space="preserve"> = 25 m) see TR 38.803</w:t>
            </w:r>
          </w:p>
          <w:p w14:paraId="56A93146" w14:textId="77777777" w:rsidR="004A0774" w:rsidRPr="00E07401" w:rsidRDefault="004A0774" w:rsidP="000F4658">
            <w:pPr>
              <w:pStyle w:val="TAL"/>
              <w:ind w:firstLineChars="300" w:firstLine="600"/>
              <w:rPr>
                <w:rFonts w:ascii="Times New Roman" w:hAnsi="Times New Roman"/>
                <w:sz w:val="20"/>
                <w:lang w:val="en-US"/>
              </w:rPr>
            </w:pPr>
          </w:p>
          <w:p w14:paraId="33D42625" w14:textId="77777777" w:rsidR="004A0774" w:rsidRPr="00E07401" w:rsidRDefault="004A0774" w:rsidP="000F4658">
            <w:pPr>
              <w:pStyle w:val="TAL"/>
              <w:ind w:firstLineChars="300" w:firstLine="600"/>
              <w:rPr>
                <w:rFonts w:ascii="Times New Roman" w:hAnsi="Times New Roman"/>
                <w:sz w:val="20"/>
                <w:lang w:val="en-US"/>
              </w:rPr>
            </w:pPr>
            <w:r w:rsidRPr="00E07401">
              <w:rPr>
                <w:rFonts w:ascii="Times New Roman" w:hAnsi="Times New Roman"/>
                <w:sz w:val="20"/>
                <w:lang w:val="en-US"/>
              </w:rPr>
              <w:t xml:space="preserve">For </w:t>
            </w:r>
            <w:proofErr w:type="spellStart"/>
            <w:r w:rsidRPr="00E07401">
              <w:rPr>
                <w:rFonts w:ascii="Times New Roman" w:hAnsi="Times New Roman"/>
                <w:sz w:val="20"/>
                <w:lang w:val="en-US"/>
              </w:rPr>
              <w:t>LoS</w:t>
            </w:r>
            <w:proofErr w:type="spellEnd"/>
            <w:r w:rsidRPr="00E07401">
              <w:rPr>
                <w:rFonts w:ascii="Times New Roman" w:hAnsi="Times New Roman"/>
                <w:sz w:val="20"/>
                <w:lang w:val="en-US"/>
              </w:rPr>
              <w:t xml:space="preserve"> probability for Macro-to-Macro case:</w:t>
            </w:r>
          </w:p>
          <w:p w14:paraId="6CC81981" w14:textId="77777777" w:rsidR="004A0774" w:rsidRPr="00E07401" w:rsidRDefault="004A0774" w:rsidP="000F4658">
            <w:pPr>
              <w:numPr>
                <w:ilvl w:val="2"/>
                <w:numId w:val="89"/>
              </w:numPr>
              <w:overflowPunct/>
              <w:autoSpaceDE/>
              <w:autoSpaceDN/>
              <w:adjustRightInd/>
              <w:spacing w:after="120"/>
              <w:textAlignment w:val="auto"/>
              <w:rPr>
                <w:sz w:val="18"/>
                <w:lang w:eastAsia="zh-CN"/>
              </w:rPr>
            </w:pPr>
            <w:r w:rsidRPr="00E07401">
              <w:rPr>
                <w:b/>
                <w:sz w:val="18"/>
                <w:lang w:eastAsia="zh-CN"/>
              </w:rPr>
              <w:t>Option 1</w:t>
            </w:r>
            <w:r w:rsidRPr="00E07401">
              <w:rPr>
                <w:sz w:val="18"/>
                <w:lang w:eastAsia="zh-CN"/>
              </w:rPr>
              <w:t xml:space="preserve">: Reuse the same model as in TR 38.828 with </w:t>
            </w:r>
            <w:proofErr w:type="spellStart"/>
            <w:r w:rsidRPr="00E07401">
              <w:rPr>
                <w:sz w:val="18"/>
                <w:lang w:eastAsia="zh-CN"/>
              </w:rPr>
              <w:t>h_UT</w:t>
            </w:r>
            <w:proofErr w:type="spellEnd"/>
            <w:r w:rsidRPr="00E07401">
              <w:rPr>
                <w:sz w:val="18"/>
                <w:lang w:eastAsia="zh-CN"/>
              </w:rPr>
              <w:t xml:space="preserve"> equals to </w:t>
            </w:r>
            <w:proofErr w:type="gramStart"/>
            <w:r w:rsidRPr="00E07401">
              <w:rPr>
                <w:sz w:val="18"/>
                <w:lang w:eastAsia="zh-CN"/>
              </w:rPr>
              <w:t>25m;</w:t>
            </w:r>
            <w:proofErr w:type="gramEnd"/>
          </w:p>
          <w:p w14:paraId="53874F51" w14:textId="77777777" w:rsidR="004A0774" w:rsidRPr="00C748D2" w:rsidRDefault="004A0774" w:rsidP="000F4658">
            <w:pPr>
              <w:numPr>
                <w:ilvl w:val="2"/>
                <w:numId w:val="89"/>
              </w:numPr>
              <w:overflowPunct/>
              <w:autoSpaceDE/>
              <w:autoSpaceDN/>
              <w:adjustRightInd/>
              <w:spacing w:after="120"/>
              <w:textAlignment w:val="auto"/>
              <w:rPr>
                <w:sz w:val="18"/>
                <w:lang w:eastAsia="zh-CN"/>
              </w:rPr>
            </w:pPr>
            <w:r w:rsidRPr="00C748D2">
              <w:rPr>
                <w:b/>
                <w:sz w:val="18"/>
                <w:lang w:eastAsia="zh-CN"/>
              </w:rPr>
              <w:t>Option 2</w:t>
            </w:r>
            <w:r w:rsidRPr="00C748D2">
              <w:rPr>
                <w:sz w:val="18"/>
                <w:lang w:eastAsia="zh-CN"/>
              </w:rPr>
              <w:t>: If the 2D distance between two Macro gNBs are less than or equal to the ISD (200m for Dense Urban, and 500m for Urban Macro), set the LOS probability to X; Otherwise, reuse gNB-to-UE LOS probability equation in TR 38.</w:t>
            </w:r>
            <w:r w:rsidRPr="00C748D2">
              <w:rPr>
                <w:sz w:val="18"/>
                <w:lang w:val="en-US" w:eastAsia="zh-CN"/>
              </w:rPr>
              <w:t>828</w:t>
            </w:r>
            <w:r w:rsidRPr="00C748D2">
              <w:rPr>
                <w:sz w:val="18"/>
                <w:lang w:eastAsia="zh-CN"/>
              </w:rPr>
              <w:t>.</w:t>
            </w:r>
          </w:p>
          <w:p w14:paraId="08FAAE2C" w14:textId="77777777" w:rsidR="004A0774" w:rsidRPr="00C748D2" w:rsidRDefault="004A0774" w:rsidP="000F4658">
            <w:pPr>
              <w:numPr>
                <w:ilvl w:val="3"/>
                <w:numId w:val="90"/>
              </w:numPr>
              <w:overflowPunct/>
              <w:autoSpaceDE/>
              <w:autoSpaceDN/>
              <w:adjustRightInd/>
              <w:spacing w:after="120"/>
              <w:textAlignment w:val="auto"/>
              <w:rPr>
                <w:sz w:val="18"/>
                <w:lang w:eastAsia="zh-CN"/>
              </w:rPr>
            </w:pPr>
            <w:r w:rsidRPr="00C748D2">
              <w:rPr>
                <w:sz w:val="18"/>
                <w:lang w:eastAsia="zh-CN"/>
              </w:rPr>
              <w:t>X = [0.75]</w:t>
            </w:r>
          </w:p>
          <w:p w14:paraId="13F87600" w14:textId="77777777" w:rsidR="004A0774" w:rsidRPr="00C748D2" w:rsidRDefault="004A0774" w:rsidP="000F4658">
            <w:pPr>
              <w:pStyle w:val="TAL"/>
              <w:numPr>
                <w:ilvl w:val="3"/>
                <w:numId w:val="90"/>
              </w:numPr>
              <w:overflowPunct/>
              <w:autoSpaceDE/>
              <w:autoSpaceDN/>
              <w:adjustRightInd/>
              <w:textAlignment w:val="auto"/>
              <w:rPr>
                <w:rFonts w:ascii="Times New Roman" w:hAnsi="Times New Roman"/>
                <w:lang w:val="en-US"/>
              </w:rPr>
            </w:pPr>
            <w:r w:rsidRPr="00C748D2">
              <w:rPr>
                <w:rFonts w:ascii="Times New Roman" w:hAnsi="Times New Roman"/>
                <w:lang w:val="en-US" w:eastAsia="zh-CN"/>
              </w:rPr>
              <w:t>For other cases, reuse gNB-to-UE LOS probability equation in TR 38.828.</w:t>
            </w:r>
          </w:p>
          <w:p w14:paraId="3DD39154" w14:textId="77777777" w:rsidR="004A0774" w:rsidRPr="00C748D2" w:rsidRDefault="004A0774" w:rsidP="000F4658">
            <w:pPr>
              <w:pStyle w:val="TAL"/>
              <w:numPr>
                <w:ilvl w:val="2"/>
                <w:numId w:val="90"/>
              </w:numPr>
              <w:overflowPunct/>
              <w:autoSpaceDE/>
              <w:autoSpaceDN/>
              <w:adjustRightInd/>
              <w:textAlignment w:val="auto"/>
              <w:rPr>
                <w:rFonts w:ascii="Times New Roman" w:hAnsi="Times New Roman"/>
                <w:lang w:val="en-US"/>
              </w:rPr>
            </w:pPr>
            <w:r w:rsidRPr="00C748D2">
              <w:rPr>
                <w:rFonts w:ascii="Times New Roman" w:hAnsi="Times New Roman"/>
                <w:lang w:val="en-US" w:eastAsia="zh-CN"/>
              </w:rPr>
              <w:t>Use Option 2 for initial calibration purpose.</w:t>
            </w:r>
          </w:p>
          <w:p w14:paraId="787B073F" w14:textId="77777777" w:rsidR="004A0774" w:rsidRPr="00E07401" w:rsidRDefault="004A0774" w:rsidP="000F4658">
            <w:pPr>
              <w:pStyle w:val="TAL"/>
              <w:rPr>
                <w:rFonts w:ascii="Times New Roman" w:hAnsi="Times New Roman"/>
                <w:lang w:val="en-US"/>
              </w:rPr>
            </w:pPr>
          </w:p>
          <w:p w14:paraId="22D203E2" w14:textId="77777777" w:rsidR="004A0774" w:rsidRPr="00C748D2" w:rsidRDefault="004A0774" w:rsidP="000F4658">
            <w:pPr>
              <w:pStyle w:val="TAL"/>
              <w:ind w:leftChars="100" w:left="200"/>
              <w:rPr>
                <w:rFonts w:ascii="Times New Roman" w:hAnsi="Times New Roman"/>
                <w:sz w:val="20"/>
                <w:lang w:val="en-US"/>
              </w:rPr>
            </w:pPr>
            <w:r w:rsidRPr="00E07401">
              <w:rPr>
                <w:rFonts w:ascii="Times New Roman" w:hAnsi="Times New Roman"/>
                <w:sz w:val="20"/>
                <w:lang w:val="en-US"/>
              </w:rPr>
              <w:tab/>
            </w:r>
            <w:r w:rsidRPr="00C748D2">
              <w:rPr>
                <w:rFonts w:ascii="Times New Roman" w:hAnsi="Times New Roman"/>
                <w:sz w:val="20"/>
                <w:lang w:val="en-US"/>
              </w:rPr>
              <w:t>-</w:t>
            </w:r>
            <w:r w:rsidRPr="00C748D2">
              <w:rPr>
                <w:rFonts w:ascii="Times New Roman" w:hAnsi="Times New Roman"/>
                <w:sz w:val="20"/>
                <w:lang w:val="en-US"/>
              </w:rPr>
              <w:tab/>
            </w:r>
            <w:r w:rsidRPr="00C748D2">
              <w:rPr>
                <w:rFonts w:ascii="Times New Roman" w:hAnsi="Times New Roman"/>
                <w:sz w:val="20"/>
                <w:highlight w:val="yellow"/>
                <w:lang w:val="en-US"/>
              </w:rPr>
              <w:t>UE-to-UE: Outdoor UE – Outdoor UE see TR 36.828</w:t>
            </w:r>
            <w:r w:rsidRPr="00C748D2">
              <w:rPr>
                <w:rFonts w:ascii="Times New Roman" w:hAnsi="Times New Roman"/>
                <w:sz w:val="20"/>
                <w:highlight w:val="yellow"/>
                <w:lang w:val="en-US"/>
              </w:rPr>
              <w:br/>
            </w:r>
            <w:r w:rsidRPr="00C748D2">
              <w:rPr>
                <w:rFonts w:ascii="Times New Roman" w:hAnsi="Times New Roman"/>
                <w:sz w:val="20"/>
                <w:highlight w:val="yellow"/>
                <w:lang w:val="en-US"/>
              </w:rPr>
              <w:tab/>
            </w:r>
            <w:r w:rsidRPr="00C748D2">
              <w:rPr>
                <w:rFonts w:ascii="Times New Roman" w:hAnsi="Times New Roman"/>
                <w:sz w:val="20"/>
                <w:highlight w:val="yellow"/>
                <w:lang w:val="en-US"/>
              </w:rPr>
              <w:tab/>
              <w:t xml:space="preserve">+ penetration loss </w:t>
            </w:r>
            <w:proofErr w:type="gramStart"/>
            <w:r w:rsidRPr="00C748D2">
              <w:rPr>
                <w:rFonts w:ascii="Times New Roman" w:hAnsi="Times New Roman"/>
                <w:sz w:val="20"/>
                <w:highlight w:val="yellow"/>
                <w:lang w:val="en-US"/>
              </w:rPr>
              <w:t>see</w:t>
            </w:r>
            <w:proofErr w:type="gramEnd"/>
            <w:r w:rsidRPr="00C748D2">
              <w:rPr>
                <w:rFonts w:ascii="Times New Roman" w:hAnsi="Times New Roman"/>
                <w:sz w:val="20"/>
                <w:highlight w:val="yellow"/>
                <w:lang w:val="en-US"/>
              </w:rPr>
              <w:t xml:space="preserve"> TR 38.803</w:t>
            </w:r>
          </w:p>
          <w:p w14:paraId="6DEBC2A6" w14:textId="77777777" w:rsidR="004A0774" w:rsidRPr="00E07401" w:rsidRDefault="004A0774" w:rsidP="000F4658">
            <w:pPr>
              <w:numPr>
                <w:ilvl w:val="2"/>
                <w:numId w:val="89"/>
              </w:numPr>
              <w:overflowPunct/>
              <w:autoSpaceDE/>
              <w:autoSpaceDN/>
              <w:adjustRightInd/>
              <w:spacing w:after="120"/>
              <w:textAlignment w:val="auto"/>
              <w:rPr>
                <w:sz w:val="18"/>
                <w:lang w:eastAsia="zh-CN"/>
              </w:rPr>
            </w:pPr>
            <w:r w:rsidRPr="00C748D2">
              <w:rPr>
                <w:sz w:val="18"/>
                <w:lang w:eastAsia="zh-CN"/>
              </w:rPr>
              <w:t>UMi model is not applicable when 2D distance is less than 10m, instead free space model is applicable.</w:t>
            </w:r>
          </w:p>
        </w:tc>
      </w:tr>
    </w:tbl>
    <w:p w14:paraId="31751F2E" w14:textId="77777777" w:rsidR="004A0774" w:rsidRPr="00C748D2" w:rsidRDefault="004A0774" w:rsidP="004A0774">
      <w:pPr>
        <w:rPr>
          <w:lang w:val="en-US"/>
        </w:rPr>
      </w:pPr>
    </w:p>
    <w:p w14:paraId="7539ECCB" w14:textId="67316D64" w:rsidR="004A0774" w:rsidRDefault="004A0774" w:rsidP="00736DF2">
      <w:pPr>
        <w:jc w:val="both"/>
        <w:rPr>
          <w:noProof/>
        </w:rPr>
      </w:pPr>
      <w:r>
        <w:rPr>
          <w:lang w:val="en-US"/>
        </w:rPr>
        <w:t xml:space="preserve">It was raised by Ericsson during the offline discussion on calibration whether the current assumption on the UE-to-UE path loss model for FR1 in Urban macro scenario is valid for this study. The </w:t>
      </w:r>
      <w:proofErr w:type="spellStart"/>
      <w:r>
        <w:rPr>
          <w:lang w:val="en-US"/>
        </w:rPr>
        <w:t>movitation</w:t>
      </w:r>
      <w:proofErr w:type="spellEnd"/>
      <w:r>
        <w:rPr>
          <w:lang w:val="en-US"/>
        </w:rPr>
        <w:t xml:space="preserve"> is that TR 36.828 defines a path-loss model which is frequency </w:t>
      </w:r>
      <w:proofErr w:type="gramStart"/>
      <w:r>
        <w:rPr>
          <w:lang w:val="en-US"/>
        </w:rPr>
        <w:t>independent</w:t>
      </w:r>
      <w:proofErr w:type="gramEnd"/>
      <w:r>
        <w:rPr>
          <w:lang w:val="en-US"/>
        </w:rPr>
        <w:t xml:space="preserve"> and it is designed for 2 GHz – which differs from the 4 GHz center carrier frequency of the SBFD adjacent channel coexistence studies</w:t>
      </w:r>
      <w:r>
        <w:t xml:space="preserve"> in FR1</w:t>
      </w:r>
      <w:r>
        <w:rPr>
          <w:lang w:val="en-US"/>
        </w:rPr>
        <w:t xml:space="preserve">. In Figure </w:t>
      </w:r>
      <w:r w:rsidR="000B2905">
        <w:rPr>
          <w:lang w:val="en-US"/>
        </w:rPr>
        <w:t>2</w:t>
      </w:r>
      <w:r>
        <w:rPr>
          <w:lang w:val="en-US"/>
        </w:rPr>
        <w:t>, a comparison of the path-loss obtained from TR 36.828 and TR 38.828 UMi (equivalent to TR 38.901 UMi) is shown. The most critical aspects of the UE-to-UE path loss models is on distances lower than 50m since it is expected that nearby UEs are the main contributors to the UE-to-UE CLI.</w:t>
      </w:r>
      <w:r w:rsidRPr="0044577F">
        <w:rPr>
          <w:noProof/>
        </w:rPr>
        <w:t xml:space="preserve"> </w:t>
      </w:r>
    </w:p>
    <w:p w14:paraId="4A3E13B8" w14:textId="06B645AB" w:rsidR="004A0774" w:rsidRDefault="006C457F" w:rsidP="004A0774">
      <w:pPr>
        <w:jc w:val="center"/>
        <w:rPr>
          <w:lang w:val="en-US"/>
        </w:rPr>
      </w:pPr>
      <w:r w:rsidRPr="006C457F">
        <w:rPr>
          <w:lang w:val="en-US"/>
        </w:rPr>
        <w:lastRenderedPageBreak/>
        <w:t xml:space="preserve"> </w:t>
      </w:r>
      <w:r w:rsidRPr="006C457F">
        <w:rPr>
          <w:noProof/>
          <w:lang w:val="en-US"/>
        </w:rPr>
        <w:drawing>
          <wp:inline distT="0" distB="0" distL="0" distR="0" wp14:anchorId="35108F43" wp14:editId="69A0B5D6">
            <wp:extent cx="3593997" cy="269431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99730" cy="2698617"/>
                    </a:xfrm>
                    <a:prstGeom prst="rect">
                      <a:avLst/>
                    </a:prstGeom>
                    <a:noFill/>
                    <a:ln>
                      <a:noFill/>
                    </a:ln>
                  </pic:spPr>
                </pic:pic>
              </a:graphicData>
            </a:graphic>
          </wp:inline>
        </w:drawing>
      </w:r>
    </w:p>
    <w:p w14:paraId="4A8749F1" w14:textId="4AE3B810" w:rsidR="004A0774" w:rsidRDefault="004A0774" w:rsidP="004A0774">
      <w:pPr>
        <w:pStyle w:val="Caption"/>
        <w:jc w:val="center"/>
        <w:rPr>
          <w:lang w:val="en-US"/>
        </w:rPr>
      </w:pPr>
      <w:r>
        <w:t xml:space="preserve">Figure </w:t>
      </w:r>
      <w:r w:rsidR="000B2905">
        <w:t>2</w:t>
      </w:r>
      <w:r>
        <w:t>. Path loss versus UE-to-UE distance for different path-loss models</w:t>
      </w:r>
    </w:p>
    <w:p w14:paraId="432C830F" w14:textId="77777777" w:rsidR="004A0774" w:rsidRDefault="004A0774" w:rsidP="004A0774">
      <w:pPr>
        <w:rPr>
          <w:lang w:val="en-US"/>
        </w:rPr>
      </w:pPr>
    </w:p>
    <w:p w14:paraId="1DACAE7E" w14:textId="7F7BC3DC" w:rsidR="004A0774" w:rsidRDefault="004A0774" w:rsidP="00736DF2">
      <w:pPr>
        <w:jc w:val="both"/>
        <w:rPr>
          <w:lang w:val="en-US"/>
        </w:rPr>
      </w:pPr>
      <w:r>
        <w:rPr>
          <w:lang w:val="en-US"/>
        </w:rPr>
        <w:t xml:space="preserve">As shown in Figure </w:t>
      </w:r>
      <w:r w:rsidR="009B37DC">
        <w:rPr>
          <w:lang w:val="en-US"/>
        </w:rPr>
        <w:t>2</w:t>
      </w:r>
      <w:r>
        <w:rPr>
          <w:lang w:val="en-US"/>
        </w:rPr>
        <w:t xml:space="preserve">, the differences in the models are quite high for distances bellow 50 meters. For instance, at 25m distance, the TR 36.828 results in a path loss 42 dB higher than TR 38.828 UMi LOS and 48 dB higher than TR 38.828 UMi LOS. This could lead to completely different conclusions during the coexistence studies. Therefore, we propose to use the equations from TR 38.828 which is also </w:t>
      </w:r>
      <w:proofErr w:type="spellStart"/>
      <w:r>
        <w:rPr>
          <w:lang w:val="en-US"/>
        </w:rPr>
        <w:t>alined</w:t>
      </w:r>
      <w:proofErr w:type="spellEnd"/>
      <w:r>
        <w:rPr>
          <w:lang w:val="en-US"/>
        </w:rPr>
        <w:t xml:space="preserve"> with RAN1 (where TR 38.901 UMi was agreed)</w:t>
      </w:r>
    </w:p>
    <w:p w14:paraId="4B8C5028" w14:textId="39259E44" w:rsidR="004A0774" w:rsidRDefault="004A0774" w:rsidP="004A0774">
      <w:r>
        <w:rPr>
          <w:b/>
          <w:bCs/>
          <w:lang w:val="en-US"/>
        </w:rPr>
        <w:t xml:space="preserve">Proposal </w:t>
      </w:r>
      <w:r w:rsidR="00387E0C">
        <w:rPr>
          <w:b/>
          <w:bCs/>
          <w:lang w:val="en-US"/>
        </w:rPr>
        <w:t>3</w:t>
      </w:r>
      <w:r>
        <w:rPr>
          <w:b/>
          <w:bCs/>
          <w:lang w:val="en-US"/>
        </w:rPr>
        <w:t xml:space="preserve">: </w:t>
      </w:r>
      <w:r w:rsidRPr="00C748D2">
        <w:rPr>
          <w:b/>
          <w:bCs/>
          <w:lang w:val="en-US"/>
        </w:rPr>
        <w:t>Update the UE-to-UE path-loss model for FR-1 Urban Macro scenario to follow the TR 38.828 UMi equations.</w:t>
      </w:r>
    </w:p>
    <w:p w14:paraId="0A232EA1" w14:textId="3F85D746" w:rsidR="00527AD9" w:rsidRPr="00C748D2" w:rsidRDefault="00527AD9" w:rsidP="00527AD9">
      <w:pPr>
        <w:pStyle w:val="Heading2"/>
        <w:rPr>
          <w:rFonts w:ascii="Arial" w:hAnsi="Arial" w:cs="Arial"/>
          <w:lang w:val="en-US"/>
        </w:rPr>
      </w:pPr>
      <w:r>
        <w:rPr>
          <w:rFonts w:ascii="Arial" w:hAnsi="Arial" w:cs="Arial"/>
          <w:lang w:val="en-US"/>
        </w:rPr>
        <w:t>2.</w:t>
      </w:r>
      <w:r w:rsidR="0037242F">
        <w:rPr>
          <w:rFonts w:ascii="Arial" w:hAnsi="Arial" w:cs="Arial"/>
          <w:lang w:val="en-US"/>
        </w:rPr>
        <w:t>4</w:t>
      </w:r>
      <w:r w:rsidRPr="00370CC3">
        <w:rPr>
          <w:rFonts w:ascii="Arial" w:hAnsi="Arial" w:cs="Arial"/>
          <w:lang w:val="en-US"/>
        </w:rPr>
        <w:t xml:space="preserve"> </w:t>
      </w:r>
      <w:r w:rsidRPr="00C748D2">
        <w:rPr>
          <w:rFonts w:ascii="Arial" w:hAnsi="Arial" w:cs="Arial"/>
          <w:lang w:val="en-US"/>
        </w:rPr>
        <w:t>Transmission power control</w:t>
      </w:r>
    </w:p>
    <w:p w14:paraId="02C08672" w14:textId="04285DF6" w:rsidR="00527AD9" w:rsidRDefault="00527AD9" w:rsidP="00527AD9">
      <w:pPr>
        <w:rPr>
          <w:lang w:val="en-US"/>
        </w:rPr>
      </w:pPr>
      <w:r>
        <w:rPr>
          <w:lang w:val="en-US"/>
        </w:rPr>
        <w:t>In [</w:t>
      </w:r>
      <w:r w:rsidR="00012FAA">
        <w:rPr>
          <w:lang w:val="en-US"/>
        </w:rPr>
        <w:t>2</w:t>
      </w:r>
      <w:r>
        <w:rPr>
          <w:lang w:val="en-US"/>
        </w:rPr>
        <w:t xml:space="preserve">], the current guidelines for calculating </w:t>
      </w:r>
      <w:proofErr w:type="spellStart"/>
      <w:r>
        <w:rPr>
          <w:lang w:val="en-US"/>
        </w:rPr>
        <w:t>CLx_ile</w:t>
      </w:r>
      <w:proofErr w:type="spellEnd"/>
      <w:r>
        <w:rPr>
          <w:lang w:val="en-US"/>
        </w:rPr>
        <w:t xml:space="preserve"> are as follows:</w:t>
      </w:r>
    </w:p>
    <w:tbl>
      <w:tblPr>
        <w:tblStyle w:val="TableGrid"/>
        <w:tblW w:w="0" w:type="auto"/>
        <w:tblLook w:val="04A0" w:firstRow="1" w:lastRow="0" w:firstColumn="1" w:lastColumn="0" w:noHBand="0" w:noVBand="1"/>
      </w:tblPr>
      <w:tblGrid>
        <w:gridCol w:w="9621"/>
      </w:tblGrid>
      <w:tr w:rsidR="00527AD9" w14:paraId="3F79C694" w14:textId="77777777" w:rsidTr="000F4658">
        <w:tc>
          <w:tcPr>
            <w:tcW w:w="9621" w:type="dxa"/>
          </w:tcPr>
          <w:p w14:paraId="2EF2807B" w14:textId="77777777" w:rsidR="00527AD9" w:rsidRPr="003435F9" w:rsidRDefault="00527AD9" w:rsidP="000F4658">
            <w:pPr>
              <w:widowControl w:val="0"/>
              <w:jc w:val="both"/>
              <w:rPr>
                <w:szCs w:val="21"/>
                <w:lang w:val="en-US"/>
              </w:rPr>
            </w:pPr>
            <w:r w:rsidRPr="003435F9">
              <w:rPr>
                <w:rFonts w:eastAsia="Times New Roman"/>
                <w:kern w:val="2"/>
                <w:szCs w:val="21"/>
                <w:lang w:val="en-US" w:bidi="ar"/>
              </w:rPr>
              <w:t>For uplink scenario, TPC model specified in Section 9.1 TR 36.942 is applied with following parameters.</w:t>
            </w:r>
          </w:p>
          <w:p w14:paraId="2837C9F3" w14:textId="77777777" w:rsidR="00527AD9" w:rsidRPr="003435F9" w:rsidRDefault="00527AD9" w:rsidP="000F4658">
            <w:pPr>
              <w:widowControl w:val="0"/>
              <w:jc w:val="both"/>
              <w:rPr>
                <w:szCs w:val="21"/>
                <w:lang w:val="en-US"/>
              </w:rPr>
            </w:pPr>
            <w:r w:rsidRPr="003435F9">
              <w:rPr>
                <w:rFonts w:eastAsia="Times New Roman"/>
                <w:kern w:val="2"/>
                <w:szCs w:val="21"/>
                <w:lang w:val="en-US" w:bidi="ar"/>
              </w:rPr>
              <w:t>-</w:t>
            </w:r>
            <w:r w:rsidRPr="003435F9">
              <w:rPr>
                <w:rFonts w:eastAsia="Times New Roman"/>
                <w:kern w:val="2"/>
                <w:szCs w:val="21"/>
                <w:lang w:val="en-US" w:bidi="ar"/>
              </w:rPr>
              <w:tab/>
            </w:r>
            <w:proofErr w:type="spellStart"/>
            <w:r w:rsidRPr="003435F9">
              <w:rPr>
                <w:rFonts w:eastAsia="Times New Roman"/>
                <w:kern w:val="2"/>
                <w:szCs w:val="21"/>
                <w:lang w:val="en-US" w:bidi="ar"/>
              </w:rPr>
              <w:t>CLx-ile</w:t>
            </w:r>
            <w:proofErr w:type="spellEnd"/>
            <w:r w:rsidRPr="003435F9">
              <w:rPr>
                <w:rFonts w:eastAsia="Times New Roman"/>
                <w:kern w:val="2"/>
                <w:szCs w:val="21"/>
                <w:lang w:val="en-US" w:bidi="ar"/>
              </w:rPr>
              <w:t xml:space="preserve"> = –</w:t>
            </w:r>
            <w:proofErr w:type="spellStart"/>
            <w:r w:rsidRPr="003435F9">
              <w:rPr>
                <w:rFonts w:eastAsia="Times New Roman"/>
                <w:kern w:val="2"/>
                <w:szCs w:val="21"/>
                <w:lang w:val="en-US" w:bidi="ar"/>
              </w:rPr>
              <w:t>SNR_target</w:t>
            </w:r>
            <w:proofErr w:type="spellEnd"/>
            <w:r w:rsidRPr="003435F9">
              <w:rPr>
                <w:rFonts w:eastAsia="Times New Roman"/>
                <w:kern w:val="2"/>
                <w:szCs w:val="21"/>
                <w:lang w:val="en-US" w:bidi="ar"/>
              </w:rPr>
              <w:t xml:space="preserve"> + </w:t>
            </w:r>
            <w:proofErr w:type="spellStart"/>
            <w:r w:rsidRPr="003435F9">
              <w:rPr>
                <w:rFonts w:eastAsia="Times New Roman"/>
                <w:kern w:val="2"/>
                <w:szCs w:val="21"/>
                <w:lang w:val="en-US" w:bidi="ar"/>
              </w:rPr>
              <w:t>UE_max_eirp</w:t>
            </w:r>
            <w:proofErr w:type="spellEnd"/>
            <w:r w:rsidRPr="003435F9">
              <w:rPr>
                <w:rFonts w:eastAsia="Times New Roman"/>
                <w:kern w:val="2"/>
                <w:szCs w:val="21"/>
                <w:lang w:val="en-US" w:bidi="ar"/>
              </w:rPr>
              <w:t xml:space="preserve">– </w:t>
            </w:r>
            <w:proofErr w:type="spellStart"/>
            <w:r w:rsidRPr="003435F9">
              <w:rPr>
                <w:rFonts w:eastAsia="Times New Roman"/>
                <w:kern w:val="2"/>
                <w:szCs w:val="21"/>
                <w:lang w:val="en-US" w:bidi="ar"/>
              </w:rPr>
              <w:t>ThermalNoise</w:t>
            </w:r>
            <w:proofErr w:type="spellEnd"/>
            <w:r w:rsidRPr="003435F9">
              <w:rPr>
                <w:rFonts w:eastAsia="Times New Roman"/>
                <w:kern w:val="2"/>
                <w:szCs w:val="21"/>
                <w:lang w:val="en-US" w:bidi="ar"/>
              </w:rPr>
              <w:t xml:space="preserve"> – </w:t>
            </w:r>
            <w:proofErr w:type="spellStart"/>
            <w:r w:rsidRPr="003435F9">
              <w:rPr>
                <w:rFonts w:eastAsia="Times New Roman"/>
                <w:kern w:val="2"/>
                <w:szCs w:val="21"/>
                <w:lang w:val="en-US" w:bidi="ar"/>
              </w:rPr>
              <w:t>BS_NoiseFigure</w:t>
            </w:r>
            <w:proofErr w:type="spellEnd"/>
            <w:r w:rsidRPr="003435F9">
              <w:rPr>
                <w:rFonts w:eastAsia="Times New Roman"/>
                <w:kern w:val="2"/>
                <w:szCs w:val="21"/>
                <w:lang w:val="en-US" w:bidi="ar"/>
              </w:rPr>
              <w:t xml:space="preserve"> + 10*log10(BW) </w:t>
            </w:r>
          </w:p>
          <w:p w14:paraId="7F4B42E5" w14:textId="77777777" w:rsidR="00527AD9" w:rsidRPr="003435F9" w:rsidRDefault="00527AD9" w:rsidP="000F4658">
            <w:pPr>
              <w:widowControl w:val="0"/>
              <w:jc w:val="both"/>
              <w:rPr>
                <w:szCs w:val="21"/>
                <w:lang w:val="en-US"/>
              </w:rPr>
            </w:pPr>
            <w:r w:rsidRPr="003435F9">
              <w:rPr>
                <w:rFonts w:eastAsia="Times New Roman"/>
                <w:kern w:val="2"/>
                <w:szCs w:val="21"/>
                <w:lang w:val="en-US" w:bidi="ar"/>
              </w:rPr>
              <w:t>-</w:t>
            </w:r>
            <w:r w:rsidRPr="003435F9">
              <w:rPr>
                <w:rFonts w:eastAsia="Times New Roman"/>
                <w:kern w:val="2"/>
                <w:szCs w:val="21"/>
                <w:lang w:val="en-US" w:bidi="ar"/>
              </w:rPr>
              <w:tab/>
              <w:t>γ = 1</w:t>
            </w:r>
          </w:p>
          <w:p w14:paraId="0552404F" w14:textId="77777777" w:rsidR="00527AD9" w:rsidRPr="00C748D2" w:rsidRDefault="00527AD9" w:rsidP="000F4658">
            <w:pPr>
              <w:pStyle w:val="BodyText"/>
              <w:rPr>
                <w:rFonts w:eastAsia="Times New Roman"/>
                <w:kern w:val="2"/>
                <w:szCs w:val="21"/>
                <w:lang w:val="en-US" w:bidi="ar"/>
              </w:rPr>
            </w:pPr>
            <w:r w:rsidRPr="003435F9">
              <w:rPr>
                <w:rFonts w:eastAsia="Times New Roman"/>
                <w:kern w:val="2"/>
                <w:szCs w:val="21"/>
                <w:lang w:val="en-US" w:bidi="ar"/>
              </w:rPr>
              <w:t xml:space="preserve">Where, </w:t>
            </w:r>
            <w:proofErr w:type="spellStart"/>
            <w:r w:rsidRPr="003435F9">
              <w:rPr>
                <w:rFonts w:eastAsia="Times New Roman"/>
                <w:kern w:val="2"/>
                <w:szCs w:val="21"/>
                <w:lang w:val="en-US" w:bidi="ar"/>
              </w:rPr>
              <w:t>SNR_target</w:t>
            </w:r>
            <w:proofErr w:type="spellEnd"/>
            <w:r w:rsidRPr="003435F9">
              <w:rPr>
                <w:rFonts w:eastAsia="Times New Roman"/>
                <w:kern w:val="2"/>
                <w:szCs w:val="21"/>
                <w:lang w:val="en-US" w:bidi="ar"/>
              </w:rPr>
              <w:t xml:space="preserve"> for FR1 and FR2 are 15 </w:t>
            </w:r>
            <w:proofErr w:type="spellStart"/>
            <w:r w:rsidRPr="003435F9">
              <w:rPr>
                <w:rFonts w:eastAsia="Times New Roman"/>
                <w:kern w:val="2"/>
                <w:szCs w:val="21"/>
                <w:lang w:val="en-US" w:bidi="ar"/>
              </w:rPr>
              <w:t>dB.</w:t>
            </w:r>
            <w:proofErr w:type="spellEnd"/>
          </w:p>
        </w:tc>
      </w:tr>
    </w:tbl>
    <w:p w14:paraId="3DC3F83A" w14:textId="77777777" w:rsidR="00527AD9" w:rsidRDefault="00527AD9" w:rsidP="00527AD9">
      <w:pPr>
        <w:rPr>
          <w:lang w:val="en-US"/>
        </w:rPr>
      </w:pPr>
      <w:r>
        <w:rPr>
          <w:lang w:val="en-US"/>
        </w:rPr>
        <w:br/>
        <w:t>The formula can be expressed as:</w:t>
      </w:r>
    </w:p>
    <w:p w14:paraId="2216A875" w14:textId="77777777" w:rsidR="00527AD9" w:rsidRDefault="00527AD9" w:rsidP="00527AD9">
      <w:pPr>
        <w:rPr>
          <w:lang w:val="en-US"/>
        </w:rPr>
      </w:pPr>
      <w:proofErr w:type="spellStart"/>
      <w:r w:rsidRPr="003435F9">
        <w:rPr>
          <w:rFonts w:eastAsia="Times New Roman"/>
          <w:kern w:val="2"/>
          <w:szCs w:val="21"/>
          <w:lang w:val="en-US" w:bidi="ar"/>
        </w:rPr>
        <w:t>SNR_target</w:t>
      </w:r>
      <w:proofErr w:type="spellEnd"/>
      <w:r w:rsidRPr="003435F9">
        <w:rPr>
          <w:rFonts w:eastAsia="Times New Roman"/>
          <w:kern w:val="2"/>
          <w:szCs w:val="21"/>
          <w:lang w:val="en-US" w:bidi="ar"/>
        </w:rPr>
        <w:t xml:space="preserve"> = </w:t>
      </w:r>
      <w:proofErr w:type="spellStart"/>
      <w:r w:rsidRPr="003435F9">
        <w:rPr>
          <w:rFonts w:eastAsia="Times New Roman"/>
          <w:kern w:val="2"/>
          <w:szCs w:val="21"/>
          <w:lang w:val="en-US" w:bidi="ar"/>
        </w:rPr>
        <w:t>UE_max_eirp</w:t>
      </w:r>
      <w:proofErr w:type="spellEnd"/>
      <w:r>
        <w:rPr>
          <w:rFonts w:eastAsia="Times New Roman"/>
          <w:kern w:val="2"/>
          <w:szCs w:val="21"/>
          <w:lang w:val="en-US" w:bidi="ar"/>
        </w:rPr>
        <w:t xml:space="preserve"> - </w:t>
      </w:r>
      <w:proofErr w:type="spellStart"/>
      <w:r w:rsidRPr="003435F9">
        <w:rPr>
          <w:rFonts w:eastAsia="Times New Roman"/>
          <w:kern w:val="2"/>
          <w:szCs w:val="21"/>
          <w:lang w:val="en-US" w:bidi="ar"/>
        </w:rPr>
        <w:t>CLx-ile</w:t>
      </w:r>
      <w:proofErr w:type="spellEnd"/>
      <w:r w:rsidRPr="003435F9">
        <w:rPr>
          <w:rFonts w:eastAsia="Times New Roman"/>
          <w:kern w:val="2"/>
          <w:szCs w:val="21"/>
          <w:lang w:val="en-US" w:bidi="ar"/>
        </w:rPr>
        <w:t xml:space="preserve"> – </w:t>
      </w:r>
      <w:proofErr w:type="spellStart"/>
      <w:r w:rsidRPr="003435F9">
        <w:rPr>
          <w:rFonts w:eastAsia="Times New Roman"/>
          <w:kern w:val="2"/>
          <w:szCs w:val="21"/>
          <w:lang w:val="en-US" w:bidi="ar"/>
        </w:rPr>
        <w:t>ThermalNoise</w:t>
      </w:r>
      <w:proofErr w:type="spellEnd"/>
      <w:r w:rsidRPr="003435F9">
        <w:rPr>
          <w:rFonts w:eastAsia="Times New Roman"/>
          <w:kern w:val="2"/>
          <w:szCs w:val="21"/>
          <w:lang w:val="en-US" w:bidi="ar"/>
        </w:rPr>
        <w:t xml:space="preserve"> – </w:t>
      </w:r>
      <w:proofErr w:type="spellStart"/>
      <w:r w:rsidRPr="003435F9">
        <w:rPr>
          <w:rFonts w:eastAsia="Times New Roman"/>
          <w:kern w:val="2"/>
          <w:szCs w:val="21"/>
          <w:lang w:val="en-US" w:bidi="ar"/>
        </w:rPr>
        <w:t>BS_NoiseFigure</w:t>
      </w:r>
      <w:proofErr w:type="spellEnd"/>
      <w:r w:rsidRPr="003435F9">
        <w:rPr>
          <w:rFonts w:eastAsia="Times New Roman"/>
          <w:kern w:val="2"/>
          <w:szCs w:val="21"/>
          <w:lang w:val="en-US" w:bidi="ar"/>
        </w:rPr>
        <w:t xml:space="preserve"> + 10*log10(BW)</w:t>
      </w:r>
    </w:p>
    <w:p w14:paraId="5A494CBF" w14:textId="77777777" w:rsidR="00527AD9" w:rsidRDefault="00527AD9" w:rsidP="00736DF2">
      <w:pPr>
        <w:jc w:val="both"/>
        <w:rPr>
          <w:lang w:val="en-US"/>
        </w:rPr>
      </w:pPr>
      <w:r>
        <w:rPr>
          <w:lang w:val="en-US"/>
        </w:rPr>
        <w:t xml:space="preserve">The first 2 terms of the right-side equation </w:t>
      </w:r>
      <w:proofErr w:type="gramStart"/>
      <w:r>
        <w:rPr>
          <w:lang w:val="en-US"/>
        </w:rPr>
        <w:t>refers</w:t>
      </w:r>
      <w:proofErr w:type="gramEnd"/>
      <w:r>
        <w:rPr>
          <w:lang w:val="en-US"/>
        </w:rPr>
        <w:t xml:space="preserve"> to the signal component of the SNR where as the remaining terms define the noise component. Assuming that the thermal noise is calculated for a bandwidth of 1 Hz, the last term of the equation (10*log10(BW)) should be subtracted as it is used to scale the thermal noise to the bandwidth of interest. </w:t>
      </w:r>
      <w:proofErr w:type="gramStart"/>
      <w:r>
        <w:rPr>
          <w:lang w:val="en-US"/>
        </w:rPr>
        <w:t>Therefore</w:t>
      </w:r>
      <w:proofErr w:type="gramEnd"/>
      <w:r>
        <w:rPr>
          <w:lang w:val="en-US"/>
        </w:rPr>
        <w:t xml:space="preserve"> we observe and propose the following:</w:t>
      </w:r>
    </w:p>
    <w:p w14:paraId="491216B9" w14:textId="029A3852" w:rsidR="00527AD9" w:rsidRPr="00C748D2" w:rsidRDefault="00527AD9" w:rsidP="00527AD9">
      <w:pPr>
        <w:rPr>
          <w:b/>
          <w:bCs/>
          <w:lang w:val="en-US"/>
        </w:rPr>
      </w:pPr>
      <w:r w:rsidRPr="00C748D2">
        <w:rPr>
          <w:b/>
          <w:bCs/>
          <w:lang w:val="en-US"/>
        </w:rPr>
        <w:t xml:space="preserve">Observation </w:t>
      </w:r>
      <w:r w:rsidR="00DE69EC">
        <w:rPr>
          <w:b/>
          <w:bCs/>
          <w:lang w:val="en-US"/>
        </w:rPr>
        <w:t>1</w:t>
      </w:r>
      <w:r w:rsidRPr="00C748D2">
        <w:rPr>
          <w:b/>
          <w:bCs/>
          <w:lang w:val="en-US"/>
        </w:rPr>
        <w:t xml:space="preserve">: Clarify that the thermal noise component in the SNR equation for UL power control is calculated </w:t>
      </w:r>
      <w:r w:rsidR="00736DF2">
        <w:rPr>
          <w:b/>
          <w:bCs/>
          <w:lang w:val="en-US"/>
        </w:rPr>
        <w:t>for 1</w:t>
      </w:r>
      <w:r w:rsidR="00736DF2" w:rsidRPr="00C748D2">
        <w:rPr>
          <w:b/>
          <w:bCs/>
          <w:lang w:val="en-US"/>
        </w:rPr>
        <w:t xml:space="preserve"> </w:t>
      </w:r>
      <w:r w:rsidRPr="00C748D2">
        <w:rPr>
          <w:b/>
          <w:bCs/>
          <w:lang w:val="en-US"/>
        </w:rPr>
        <w:t xml:space="preserve">Hz, </w:t>
      </w:r>
      <w:proofErr w:type="gramStart"/>
      <w:r w:rsidRPr="00C748D2">
        <w:rPr>
          <w:b/>
          <w:bCs/>
          <w:lang w:val="en-US"/>
        </w:rPr>
        <w:t>i.e.</w:t>
      </w:r>
      <w:proofErr w:type="gramEnd"/>
      <w:r w:rsidRPr="00C748D2">
        <w:rPr>
          <w:b/>
          <w:bCs/>
          <w:lang w:val="en-US"/>
        </w:rPr>
        <w:t xml:space="preserve"> -174 dBm assuming room temperature (T = 290 K)</w:t>
      </w:r>
    </w:p>
    <w:p w14:paraId="55FEA128" w14:textId="52BB7960" w:rsidR="00527AD9" w:rsidRPr="00C748D2" w:rsidRDefault="00527AD9" w:rsidP="00527AD9">
      <w:pPr>
        <w:rPr>
          <w:b/>
          <w:bCs/>
          <w:lang w:val="en-US"/>
        </w:rPr>
      </w:pPr>
      <w:r w:rsidRPr="00C748D2">
        <w:rPr>
          <w:b/>
          <w:bCs/>
          <w:lang w:val="en-US"/>
        </w:rPr>
        <w:t xml:space="preserve">Proposal </w:t>
      </w:r>
      <w:r w:rsidR="00FC49EA">
        <w:rPr>
          <w:b/>
          <w:bCs/>
          <w:lang w:val="en-US"/>
        </w:rPr>
        <w:t>4</w:t>
      </w:r>
      <w:r w:rsidRPr="00C748D2">
        <w:rPr>
          <w:b/>
          <w:bCs/>
          <w:lang w:val="en-US"/>
        </w:rPr>
        <w:t xml:space="preserve">: The </w:t>
      </w:r>
      <w:proofErr w:type="spellStart"/>
      <w:r w:rsidRPr="00C748D2">
        <w:rPr>
          <w:b/>
          <w:bCs/>
          <w:lang w:val="en-US"/>
        </w:rPr>
        <w:t>fomula</w:t>
      </w:r>
      <w:proofErr w:type="spellEnd"/>
      <w:r w:rsidRPr="00C748D2">
        <w:rPr>
          <w:b/>
          <w:bCs/>
          <w:lang w:val="en-US"/>
        </w:rPr>
        <w:t xml:space="preserve"> to obtain </w:t>
      </w:r>
      <w:proofErr w:type="spellStart"/>
      <w:r w:rsidRPr="00C748D2">
        <w:rPr>
          <w:b/>
          <w:bCs/>
          <w:lang w:val="en-US"/>
        </w:rPr>
        <w:t>CLx_ile</w:t>
      </w:r>
      <w:proofErr w:type="spellEnd"/>
      <w:r w:rsidRPr="00C748D2">
        <w:rPr>
          <w:b/>
          <w:bCs/>
          <w:lang w:val="en-US"/>
        </w:rPr>
        <w:t xml:space="preserve"> for the UL power control should be corrected to:</w:t>
      </w:r>
    </w:p>
    <w:p w14:paraId="24794F3A" w14:textId="77777777" w:rsidR="00527AD9" w:rsidRPr="00C748D2" w:rsidRDefault="00527AD9" w:rsidP="00527AD9">
      <w:pPr>
        <w:pStyle w:val="ListParagraph"/>
        <w:widowControl w:val="0"/>
        <w:numPr>
          <w:ilvl w:val="0"/>
          <w:numId w:val="18"/>
        </w:numPr>
        <w:jc w:val="both"/>
        <w:rPr>
          <w:b/>
          <w:bCs/>
          <w:szCs w:val="21"/>
          <w:lang w:val="en-US"/>
        </w:rPr>
      </w:pPr>
      <w:proofErr w:type="spellStart"/>
      <w:r w:rsidRPr="00C748D2">
        <w:rPr>
          <w:rFonts w:eastAsia="Times New Roman"/>
          <w:b/>
          <w:bCs/>
          <w:kern w:val="2"/>
          <w:szCs w:val="21"/>
          <w:lang w:val="en-US" w:bidi="ar"/>
        </w:rPr>
        <w:t>CLx-ile</w:t>
      </w:r>
      <w:proofErr w:type="spellEnd"/>
      <w:r w:rsidRPr="00C748D2">
        <w:rPr>
          <w:rFonts w:eastAsia="Times New Roman"/>
          <w:b/>
          <w:bCs/>
          <w:kern w:val="2"/>
          <w:szCs w:val="21"/>
          <w:lang w:val="en-US" w:bidi="ar"/>
        </w:rPr>
        <w:t xml:space="preserve"> = –</w:t>
      </w:r>
      <w:proofErr w:type="spellStart"/>
      <w:r w:rsidRPr="00C748D2">
        <w:rPr>
          <w:rFonts w:eastAsia="Times New Roman"/>
          <w:b/>
          <w:bCs/>
          <w:kern w:val="2"/>
          <w:szCs w:val="21"/>
          <w:lang w:val="en-US" w:bidi="ar"/>
        </w:rPr>
        <w:t>SNR_target</w:t>
      </w:r>
      <w:proofErr w:type="spellEnd"/>
      <w:r w:rsidRPr="00C748D2">
        <w:rPr>
          <w:rFonts w:eastAsia="Times New Roman"/>
          <w:b/>
          <w:bCs/>
          <w:kern w:val="2"/>
          <w:szCs w:val="21"/>
          <w:lang w:val="en-US" w:bidi="ar"/>
        </w:rPr>
        <w:t xml:space="preserve"> + </w:t>
      </w:r>
      <w:proofErr w:type="spellStart"/>
      <w:r w:rsidRPr="00C748D2">
        <w:rPr>
          <w:rFonts w:eastAsia="Times New Roman"/>
          <w:b/>
          <w:bCs/>
          <w:kern w:val="2"/>
          <w:szCs w:val="21"/>
          <w:lang w:val="en-US" w:bidi="ar"/>
        </w:rPr>
        <w:t>UE_max_eirp</w:t>
      </w:r>
      <w:proofErr w:type="spellEnd"/>
      <w:r w:rsidRPr="00C748D2">
        <w:rPr>
          <w:rFonts w:eastAsia="Times New Roman"/>
          <w:b/>
          <w:bCs/>
          <w:kern w:val="2"/>
          <w:szCs w:val="21"/>
          <w:lang w:val="en-US" w:bidi="ar"/>
        </w:rPr>
        <w:t xml:space="preserve">– </w:t>
      </w:r>
      <w:proofErr w:type="spellStart"/>
      <w:r w:rsidRPr="00C748D2">
        <w:rPr>
          <w:rFonts w:eastAsia="Times New Roman"/>
          <w:b/>
          <w:bCs/>
          <w:kern w:val="2"/>
          <w:szCs w:val="21"/>
          <w:lang w:val="en-US" w:bidi="ar"/>
        </w:rPr>
        <w:t>ThermalNoise</w:t>
      </w:r>
      <w:proofErr w:type="spellEnd"/>
      <w:r w:rsidRPr="00C748D2">
        <w:rPr>
          <w:rFonts w:eastAsia="Times New Roman"/>
          <w:b/>
          <w:bCs/>
          <w:kern w:val="2"/>
          <w:szCs w:val="21"/>
          <w:lang w:val="en-US" w:bidi="ar"/>
        </w:rPr>
        <w:t xml:space="preserve"> – </w:t>
      </w:r>
      <w:proofErr w:type="spellStart"/>
      <w:r w:rsidRPr="00C748D2">
        <w:rPr>
          <w:rFonts w:eastAsia="Times New Roman"/>
          <w:b/>
          <w:bCs/>
          <w:kern w:val="2"/>
          <w:szCs w:val="21"/>
          <w:lang w:val="en-US" w:bidi="ar"/>
        </w:rPr>
        <w:t>BS_NoiseFigure</w:t>
      </w:r>
      <w:proofErr w:type="spellEnd"/>
      <w:r w:rsidRPr="00C748D2">
        <w:rPr>
          <w:rFonts w:eastAsia="Times New Roman"/>
          <w:b/>
          <w:bCs/>
          <w:kern w:val="2"/>
          <w:szCs w:val="21"/>
          <w:lang w:val="en-US" w:bidi="ar"/>
        </w:rPr>
        <w:t xml:space="preserve"> </w:t>
      </w:r>
      <w:r w:rsidRPr="00C748D2">
        <w:rPr>
          <w:rFonts w:eastAsia="Times New Roman"/>
          <w:b/>
          <w:bCs/>
          <w:kern w:val="2"/>
          <w:szCs w:val="21"/>
          <w:highlight w:val="yellow"/>
          <w:lang w:val="en-US" w:bidi="ar"/>
        </w:rPr>
        <w:t>-</w:t>
      </w:r>
      <w:r w:rsidRPr="00C748D2">
        <w:rPr>
          <w:rFonts w:eastAsia="Times New Roman"/>
          <w:b/>
          <w:bCs/>
          <w:kern w:val="2"/>
          <w:szCs w:val="21"/>
          <w:lang w:val="en-US" w:bidi="ar"/>
        </w:rPr>
        <w:t xml:space="preserve"> 10*log10(BW) </w:t>
      </w:r>
    </w:p>
    <w:p w14:paraId="57021704" w14:textId="5D72EEAA" w:rsidR="004717E9" w:rsidRPr="00736DF2" w:rsidRDefault="00F33FD9" w:rsidP="00736DF2">
      <w:pPr>
        <w:pStyle w:val="Heading2"/>
        <w:rPr>
          <w:rFonts w:ascii="Arial" w:hAnsi="Arial" w:cs="Arial"/>
          <w:lang w:val="en-US"/>
        </w:rPr>
      </w:pPr>
      <w:r>
        <w:rPr>
          <w:rFonts w:ascii="Arial" w:hAnsi="Arial" w:cs="Arial"/>
          <w:lang w:val="en-US"/>
        </w:rPr>
        <w:lastRenderedPageBreak/>
        <w:t>2.</w:t>
      </w:r>
      <w:r w:rsidR="0037242F">
        <w:rPr>
          <w:rFonts w:ascii="Arial" w:hAnsi="Arial" w:cs="Arial"/>
          <w:lang w:val="en-US"/>
        </w:rPr>
        <w:t>5</w:t>
      </w:r>
      <w:r>
        <w:rPr>
          <w:rFonts w:ascii="Arial" w:hAnsi="Arial" w:cs="Arial"/>
          <w:lang w:val="en-US"/>
        </w:rPr>
        <w:t xml:space="preserve"> </w:t>
      </w:r>
      <w:r w:rsidR="00971CA2" w:rsidRPr="00736DF2">
        <w:rPr>
          <w:rFonts w:ascii="Arial" w:hAnsi="Arial" w:cs="Arial"/>
          <w:lang w:val="en-US"/>
        </w:rPr>
        <w:t xml:space="preserve">UE orientation </w:t>
      </w:r>
      <w:r w:rsidR="003F7FB4">
        <w:rPr>
          <w:rFonts w:ascii="Arial" w:hAnsi="Arial" w:cs="Arial"/>
          <w:lang w:val="en-US"/>
        </w:rPr>
        <w:t>for</w:t>
      </w:r>
      <w:r w:rsidR="00971CA2" w:rsidRPr="00736DF2">
        <w:rPr>
          <w:rFonts w:ascii="Arial" w:hAnsi="Arial" w:cs="Arial"/>
          <w:lang w:val="en-US"/>
        </w:rPr>
        <w:t xml:space="preserve"> FR2 simulations</w:t>
      </w:r>
    </w:p>
    <w:p w14:paraId="19B94E3B" w14:textId="1BA951E7" w:rsidR="00971CA2" w:rsidRDefault="00AB61E2" w:rsidP="00E22843">
      <w:pPr>
        <w:rPr>
          <w:lang w:val="en-US"/>
        </w:rPr>
      </w:pPr>
      <w:r>
        <w:rPr>
          <w:lang w:val="en-US"/>
        </w:rPr>
        <w:t xml:space="preserve">Regarding the </w:t>
      </w:r>
      <w:r w:rsidR="002C1C82">
        <w:rPr>
          <w:lang w:val="en-US"/>
        </w:rPr>
        <w:t>UE antenna element</w:t>
      </w:r>
      <w:r w:rsidR="003F7FB4">
        <w:rPr>
          <w:lang w:val="en-US"/>
        </w:rPr>
        <w:t xml:space="preserve"> for FR2 simulations</w:t>
      </w:r>
      <w:r>
        <w:rPr>
          <w:lang w:val="en-US"/>
        </w:rPr>
        <w:t xml:space="preserve">, </w:t>
      </w:r>
      <w:r w:rsidR="00CE613E">
        <w:rPr>
          <w:lang w:val="en-US"/>
        </w:rPr>
        <w:t>the following is defined in [</w:t>
      </w:r>
      <w:r w:rsidR="00012FAA">
        <w:rPr>
          <w:lang w:val="en-US"/>
        </w:rPr>
        <w:t>2</w:t>
      </w:r>
      <w:r w:rsidR="00CE613E">
        <w:rPr>
          <w:lang w:val="en-US"/>
        </w:rPr>
        <w: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261A35" w:rsidRPr="003435F9" w14:paraId="369EC190" w14:textId="77777777" w:rsidTr="000F4658">
        <w:trPr>
          <w:cantSplit/>
          <w:trHeight w:val="182"/>
          <w:jc w:val="center"/>
        </w:trPr>
        <w:tc>
          <w:tcPr>
            <w:tcW w:w="2290" w:type="dxa"/>
            <w:shd w:val="clear" w:color="auto" w:fill="E0E0E0"/>
            <w:vAlign w:val="center"/>
          </w:tcPr>
          <w:p w14:paraId="2F0490A3" w14:textId="77777777" w:rsidR="00261A35" w:rsidRPr="003435F9" w:rsidRDefault="00261A35" w:rsidP="000F4658">
            <w:pPr>
              <w:pStyle w:val="TAH"/>
              <w:rPr>
                <w:rFonts w:ascii="Times New Roman" w:hAnsi="Times New Roman"/>
              </w:rPr>
            </w:pPr>
            <w:r w:rsidRPr="003435F9">
              <w:rPr>
                <w:rFonts w:ascii="Times New Roman" w:hAnsi="Times New Roman"/>
              </w:rPr>
              <w:t>Parameter</w:t>
            </w:r>
          </w:p>
        </w:tc>
        <w:tc>
          <w:tcPr>
            <w:tcW w:w="7495" w:type="dxa"/>
            <w:shd w:val="clear" w:color="auto" w:fill="E0E0E0"/>
            <w:vAlign w:val="center"/>
          </w:tcPr>
          <w:p w14:paraId="5D2D86F1" w14:textId="77777777" w:rsidR="00261A35" w:rsidRPr="003435F9" w:rsidRDefault="00261A35" w:rsidP="000F4658">
            <w:pPr>
              <w:pStyle w:val="TAH"/>
              <w:rPr>
                <w:rFonts w:ascii="Times New Roman" w:hAnsi="Times New Roman"/>
              </w:rPr>
            </w:pPr>
            <w:r w:rsidRPr="003435F9">
              <w:rPr>
                <w:rFonts w:ascii="Times New Roman" w:hAnsi="Times New Roman"/>
              </w:rPr>
              <w:t>Values</w:t>
            </w:r>
          </w:p>
        </w:tc>
      </w:tr>
      <w:tr w:rsidR="00261A35" w:rsidRPr="003435F9" w14:paraId="31FE62CB" w14:textId="77777777" w:rsidTr="000F4658">
        <w:trPr>
          <w:cantSplit/>
          <w:trHeight w:val="824"/>
          <w:jc w:val="center"/>
        </w:trPr>
        <w:tc>
          <w:tcPr>
            <w:tcW w:w="2290" w:type="dxa"/>
            <w:shd w:val="clear" w:color="auto" w:fill="auto"/>
            <w:vAlign w:val="center"/>
          </w:tcPr>
          <w:p w14:paraId="03748E61" w14:textId="77777777" w:rsidR="00261A35" w:rsidRPr="003435F9" w:rsidRDefault="00261A35" w:rsidP="000F4658">
            <w:pPr>
              <w:pStyle w:val="TAL"/>
              <w:rPr>
                <w:rFonts w:ascii="Times New Roman" w:hAnsi="Times New Roman"/>
                <w:lang w:val="en-US"/>
              </w:rPr>
            </w:pPr>
            <w:r w:rsidRPr="003435F9">
              <w:rPr>
                <w:rFonts w:ascii="Times New Roman" w:hAnsi="Times New Roman"/>
                <w:lang w:val="en-US"/>
              </w:rPr>
              <w:t>Antenna element vertical radiation pattern (dB)</w:t>
            </w:r>
          </w:p>
        </w:tc>
        <w:tc>
          <w:tcPr>
            <w:tcW w:w="7495" w:type="dxa"/>
            <w:vAlign w:val="center"/>
          </w:tcPr>
          <w:p w14:paraId="2986C348" w14:textId="77777777" w:rsidR="00261A35" w:rsidRPr="00736DF2" w:rsidRDefault="00261A35" w:rsidP="000F4658">
            <w:pPr>
              <w:pStyle w:val="TAC"/>
              <w:rPr>
                <w:rFonts w:ascii="Times New Roman" w:hAnsi="Times New Roman"/>
              </w:rPr>
            </w:pPr>
            <w:r w:rsidRPr="00370CC3">
              <w:rPr>
                <w:rFonts w:ascii="Times New Roman" w:hAnsi="Times New Roman"/>
                <w:position w:val="-38"/>
              </w:rPr>
              <w:object w:dxaOrig="6259" w:dyaOrig="880" w14:anchorId="0CB58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44.5pt" o:ole="">
                  <v:imagedata r:id="rId15" o:title=""/>
                </v:shape>
                <o:OLEObject Type="Embed" ProgID="Equation.3" ShapeID="_x0000_i1025" DrawAspect="Content" ObjectID="_1739167656" r:id="rId16"/>
              </w:object>
            </w:r>
          </w:p>
        </w:tc>
      </w:tr>
      <w:tr w:rsidR="00261A35" w:rsidRPr="003435F9" w14:paraId="3F0395B2" w14:textId="77777777" w:rsidTr="000F4658">
        <w:trPr>
          <w:cantSplit/>
          <w:trHeight w:val="809"/>
          <w:jc w:val="center"/>
        </w:trPr>
        <w:tc>
          <w:tcPr>
            <w:tcW w:w="2290" w:type="dxa"/>
            <w:shd w:val="clear" w:color="auto" w:fill="auto"/>
            <w:vAlign w:val="center"/>
          </w:tcPr>
          <w:p w14:paraId="0720E416" w14:textId="77777777" w:rsidR="00261A35" w:rsidRPr="003435F9" w:rsidRDefault="00261A35" w:rsidP="000F4658">
            <w:pPr>
              <w:pStyle w:val="TAL"/>
              <w:rPr>
                <w:rFonts w:ascii="Times New Roman" w:hAnsi="Times New Roman"/>
                <w:lang w:val="en-US"/>
              </w:rPr>
            </w:pPr>
            <w:r w:rsidRPr="003435F9">
              <w:rPr>
                <w:rFonts w:ascii="Times New Roman" w:hAnsi="Times New Roman"/>
                <w:lang w:val="en-US"/>
              </w:rPr>
              <w:t>Antenna element horizontal radiation pattern (dB)</w:t>
            </w:r>
          </w:p>
        </w:tc>
        <w:tc>
          <w:tcPr>
            <w:tcW w:w="7495" w:type="dxa"/>
            <w:vAlign w:val="center"/>
          </w:tcPr>
          <w:p w14:paraId="13DAC768" w14:textId="77777777" w:rsidR="00261A35" w:rsidRPr="00736DF2" w:rsidRDefault="00261A35" w:rsidP="000F4658">
            <w:pPr>
              <w:pStyle w:val="TAC"/>
              <w:rPr>
                <w:rFonts w:ascii="Times New Roman" w:hAnsi="Times New Roman"/>
              </w:rPr>
            </w:pPr>
            <w:r w:rsidRPr="00370CC3">
              <w:rPr>
                <w:rFonts w:ascii="Times New Roman" w:hAnsi="Times New Roman"/>
                <w:position w:val="-38"/>
              </w:rPr>
              <w:object w:dxaOrig="5480" w:dyaOrig="880" w14:anchorId="2AA26375">
                <v:shape id="_x0000_i1026" type="#_x0000_t75" style="width:273.5pt;height:44.5pt" o:ole="">
                  <v:imagedata r:id="rId17" o:title=""/>
                </v:shape>
                <o:OLEObject Type="Embed" ProgID="Equation.3" ShapeID="_x0000_i1026" DrawAspect="Content" ObjectID="_1739167657" r:id="rId18"/>
              </w:object>
            </w:r>
          </w:p>
          <w:p w14:paraId="4B20A916" w14:textId="77777777" w:rsidR="00261A35" w:rsidRPr="00736DF2" w:rsidRDefault="00261A35" w:rsidP="000F4658">
            <w:pPr>
              <w:pStyle w:val="TAC"/>
              <w:rPr>
                <w:rFonts w:ascii="Times New Roman" w:hAnsi="Times New Roman"/>
              </w:rPr>
            </w:pPr>
          </w:p>
        </w:tc>
      </w:tr>
      <w:tr w:rsidR="00261A35" w:rsidRPr="003435F9" w14:paraId="1D7DC72A" w14:textId="77777777" w:rsidTr="000F4658">
        <w:trPr>
          <w:cantSplit/>
          <w:trHeight w:val="378"/>
          <w:jc w:val="center"/>
        </w:trPr>
        <w:tc>
          <w:tcPr>
            <w:tcW w:w="2290" w:type="dxa"/>
            <w:shd w:val="clear" w:color="auto" w:fill="auto"/>
            <w:vAlign w:val="center"/>
          </w:tcPr>
          <w:p w14:paraId="0792AC4D" w14:textId="77777777" w:rsidR="00261A35" w:rsidRPr="003435F9" w:rsidRDefault="00261A35" w:rsidP="000F4658">
            <w:pPr>
              <w:pStyle w:val="TAL"/>
              <w:rPr>
                <w:rFonts w:ascii="Times New Roman" w:hAnsi="Times New Roman"/>
                <w:lang w:val="en-US"/>
              </w:rPr>
            </w:pPr>
            <w:r w:rsidRPr="003435F9">
              <w:rPr>
                <w:rFonts w:ascii="Times New Roman" w:hAnsi="Times New Roman"/>
                <w:lang w:val="en-US"/>
              </w:rPr>
              <w:t>Combining method for 3D antenna element pattern (dB)</w:t>
            </w:r>
          </w:p>
        </w:tc>
        <w:tc>
          <w:tcPr>
            <w:tcW w:w="7495" w:type="dxa"/>
            <w:vAlign w:val="center"/>
          </w:tcPr>
          <w:p w14:paraId="20E8C943" w14:textId="77777777" w:rsidR="00261A35" w:rsidRPr="003435F9" w:rsidRDefault="00261A35" w:rsidP="000F4658">
            <w:pPr>
              <w:pStyle w:val="TAC"/>
              <w:rPr>
                <w:rFonts w:ascii="Times New Roman" w:hAnsi="Times New Roman"/>
              </w:rPr>
            </w:pPr>
            <w:r w:rsidRPr="002C7CDC">
              <w:rPr>
                <w:rFonts w:ascii="Times New Roman" w:hAnsi="Times New Roman"/>
                <w:position w:val="-14"/>
              </w:rPr>
              <w:object w:dxaOrig="4459" w:dyaOrig="380" w14:anchorId="32CE4A49">
                <v:shape id="_x0000_i1027" type="#_x0000_t75" style="width:222.5pt;height:22pt" o:ole="">
                  <v:imagedata r:id="rId19" o:title=""/>
                </v:shape>
                <o:OLEObject Type="Embed" ProgID="Equation.3" ShapeID="_x0000_i1027" DrawAspect="Content" ObjectID="_1739167658" r:id="rId20"/>
              </w:object>
            </w:r>
          </w:p>
        </w:tc>
      </w:tr>
      <w:tr w:rsidR="00261A35" w:rsidRPr="003435F9" w14:paraId="47627D84" w14:textId="77777777" w:rsidTr="000F4658">
        <w:trPr>
          <w:cantSplit/>
          <w:trHeight w:val="391"/>
          <w:jc w:val="center"/>
        </w:trPr>
        <w:tc>
          <w:tcPr>
            <w:tcW w:w="2290" w:type="dxa"/>
            <w:shd w:val="clear" w:color="auto" w:fill="auto"/>
            <w:vAlign w:val="center"/>
          </w:tcPr>
          <w:p w14:paraId="7D4E5618" w14:textId="77777777" w:rsidR="00261A35" w:rsidRPr="003435F9" w:rsidRDefault="00261A35" w:rsidP="000F4658">
            <w:pPr>
              <w:pStyle w:val="TAL"/>
              <w:rPr>
                <w:rFonts w:ascii="Times New Roman" w:hAnsi="Times New Roman"/>
                <w:lang w:val="en-US"/>
              </w:rPr>
            </w:pPr>
            <w:r w:rsidRPr="003435F9">
              <w:rPr>
                <w:rFonts w:ascii="Times New Roman" w:hAnsi="Times New Roman"/>
                <w:lang w:val="en-US"/>
              </w:rPr>
              <w:t xml:space="preserve">Maximum directional gain of an antenna element </w:t>
            </w:r>
            <w:proofErr w:type="spellStart"/>
            <w:proofErr w:type="gramStart"/>
            <w:r w:rsidRPr="003435F9">
              <w:rPr>
                <w:rFonts w:ascii="Times New Roman" w:hAnsi="Times New Roman"/>
                <w:i/>
                <w:lang w:val="en-US"/>
              </w:rPr>
              <w:t>G</w:t>
            </w:r>
            <w:r w:rsidRPr="003435F9">
              <w:rPr>
                <w:rFonts w:ascii="Times New Roman" w:hAnsi="Times New Roman"/>
                <w:i/>
                <w:vertAlign w:val="subscript"/>
                <w:lang w:val="en-US"/>
              </w:rPr>
              <w:t>E,max</w:t>
            </w:r>
            <w:proofErr w:type="spellEnd"/>
            <w:proofErr w:type="gramEnd"/>
          </w:p>
        </w:tc>
        <w:tc>
          <w:tcPr>
            <w:tcW w:w="7495" w:type="dxa"/>
            <w:vAlign w:val="center"/>
          </w:tcPr>
          <w:p w14:paraId="4149CDA1" w14:textId="77777777" w:rsidR="00261A35" w:rsidRPr="003435F9" w:rsidRDefault="00261A35" w:rsidP="000F4658">
            <w:pPr>
              <w:pStyle w:val="TAC"/>
              <w:rPr>
                <w:rFonts w:ascii="Times New Roman" w:hAnsi="Times New Roman"/>
                <w:lang w:val="en-US"/>
              </w:rPr>
            </w:pPr>
            <w:r w:rsidRPr="003435F9">
              <w:rPr>
                <w:rFonts w:ascii="Times New Roman" w:hAnsi="Times New Roman"/>
                <w:lang w:val="en-US" w:eastAsia="ja-JP"/>
              </w:rPr>
              <w:t>3</w:t>
            </w:r>
            <w:r w:rsidRPr="003435F9">
              <w:rPr>
                <w:rFonts w:ascii="Times New Roman" w:hAnsi="Times New Roman"/>
                <w:lang w:val="en-US"/>
              </w:rPr>
              <w:t xml:space="preserve"> dBi (assuming 5dBi directivity and 2dB loss)</w:t>
            </w:r>
          </w:p>
        </w:tc>
      </w:tr>
      <w:tr w:rsidR="00261A35" w:rsidRPr="003435F9" w14:paraId="7E0DAC75" w14:textId="77777777" w:rsidTr="000F4658">
        <w:trPr>
          <w:cantSplit/>
          <w:trHeight w:val="391"/>
          <w:jc w:val="center"/>
        </w:trPr>
        <w:tc>
          <w:tcPr>
            <w:tcW w:w="2290" w:type="dxa"/>
            <w:shd w:val="clear" w:color="auto" w:fill="auto"/>
            <w:vAlign w:val="center"/>
          </w:tcPr>
          <w:p w14:paraId="28761D9A" w14:textId="77777777" w:rsidR="00261A35" w:rsidRPr="003435F9" w:rsidRDefault="00261A35" w:rsidP="000F4658">
            <w:pPr>
              <w:pStyle w:val="TAL"/>
              <w:rPr>
                <w:rFonts w:ascii="Times New Roman" w:hAnsi="Times New Roman"/>
                <w:lang w:eastAsia="ja-JP"/>
              </w:rPr>
            </w:pPr>
            <w:r w:rsidRPr="003435F9">
              <w:rPr>
                <w:rFonts w:ascii="Times New Roman" w:hAnsi="Times New Roman"/>
                <w:lang w:eastAsia="ja-JP"/>
              </w:rPr>
              <w:t xml:space="preserve">UE antenna configuration </w:t>
            </w:r>
          </w:p>
        </w:tc>
        <w:tc>
          <w:tcPr>
            <w:tcW w:w="7495" w:type="dxa"/>
            <w:vAlign w:val="center"/>
          </w:tcPr>
          <w:p w14:paraId="565A5EF5" w14:textId="77777777" w:rsidR="00261A35" w:rsidRPr="003435F9" w:rsidRDefault="00261A35" w:rsidP="000F4658">
            <w:pPr>
              <w:pStyle w:val="TAC"/>
              <w:rPr>
                <w:rFonts w:ascii="Times New Roman" w:hAnsi="Times New Roman"/>
                <w:lang w:val="en-US" w:eastAsia="ja-JP"/>
              </w:rPr>
            </w:pPr>
            <w:r w:rsidRPr="003435F9">
              <w:rPr>
                <w:rFonts w:ascii="Times New Roman" w:hAnsi="Times New Roman"/>
                <w:lang w:val="en-US" w:eastAsia="ja-JP"/>
              </w:rPr>
              <w:t>(M</w:t>
            </w:r>
            <w:r w:rsidRPr="003435F9">
              <w:rPr>
                <w:rFonts w:ascii="Times New Roman" w:hAnsi="Times New Roman"/>
                <w:vertAlign w:val="subscript"/>
                <w:lang w:val="en-US" w:eastAsia="ja-JP"/>
              </w:rPr>
              <w:t>g</w:t>
            </w:r>
            <w:r w:rsidRPr="003435F9">
              <w:rPr>
                <w:rFonts w:ascii="Times New Roman" w:hAnsi="Times New Roman"/>
                <w:lang w:val="en-US" w:eastAsia="ja-JP"/>
              </w:rPr>
              <w:t>, N</w:t>
            </w:r>
            <w:r w:rsidRPr="003435F9">
              <w:rPr>
                <w:rFonts w:ascii="Times New Roman" w:hAnsi="Times New Roman"/>
                <w:vertAlign w:val="subscript"/>
                <w:lang w:val="en-US" w:eastAsia="ja-JP"/>
              </w:rPr>
              <w:t>g</w:t>
            </w:r>
            <w:r w:rsidRPr="003435F9">
              <w:rPr>
                <w:rFonts w:ascii="Times New Roman" w:hAnsi="Times New Roman"/>
                <w:lang w:val="en-US" w:eastAsia="ja-JP"/>
              </w:rPr>
              <w:t>, M, N, P) = (1, 1, 2, 2, 2)</w:t>
            </w:r>
          </w:p>
          <w:p w14:paraId="63F9B7D1" w14:textId="77777777" w:rsidR="00261A35" w:rsidRPr="003435F9" w:rsidRDefault="00261A35" w:rsidP="000F4658">
            <w:pPr>
              <w:pStyle w:val="TAC"/>
              <w:rPr>
                <w:rFonts w:ascii="Times New Roman" w:hAnsi="Times New Roman"/>
                <w:lang w:val="en-US" w:eastAsia="ja-JP"/>
              </w:rPr>
            </w:pPr>
            <w:r w:rsidRPr="003435F9">
              <w:rPr>
                <w:rFonts w:ascii="Times New Roman" w:hAnsi="Times New Roman"/>
                <w:lang w:val="en-US" w:eastAsia="ja-JP"/>
              </w:rPr>
              <w:t>Note 1,2</w:t>
            </w:r>
          </w:p>
        </w:tc>
      </w:tr>
      <w:tr w:rsidR="00261A35" w:rsidRPr="003435F9" w14:paraId="14F42CA8" w14:textId="77777777" w:rsidTr="000F4658">
        <w:trPr>
          <w:cantSplit/>
          <w:trHeight w:val="391"/>
          <w:jc w:val="center"/>
        </w:trPr>
        <w:tc>
          <w:tcPr>
            <w:tcW w:w="2290" w:type="dxa"/>
            <w:shd w:val="clear" w:color="auto" w:fill="auto"/>
            <w:vAlign w:val="center"/>
          </w:tcPr>
          <w:p w14:paraId="6D9DF50B" w14:textId="77777777" w:rsidR="00261A35" w:rsidRPr="003435F9" w:rsidRDefault="00261A35" w:rsidP="000F4658">
            <w:pPr>
              <w:pStyle w:val="TAL"/>
              <w:rPr>
                <w:rFonts w:ascii="Times New Roman" w:hAnsi="Times New Roman"/>
                <w:lang w:eastAsia="ja-JP"/>
              </w:rPr>
            </w:pPr>
            <w:r w:rsidRPr="003435F9">
              <w:rPr>
                <w:rFonts w:ascii="Times New Roman" w:hAnsi="Times New Roman"/>
                <w:lang w:eastAsia="ja-JP"/>
              </w:rPr>
              <w:t>(</w:t>
            </w:r>
            <w:proofErr w:type="gramStart"/>
            <w:r w:rsidRPr="003435F9">
              <w:rPr>
                <w:rFonts w:ascii="Times New Roman" w:hAnsi="Times New Roman"/>
                <w:lang w:eastAsia="ja-JP"/>
              </w:rPr>
              <w:t>d</w:t>
            </w:r>
            <w:r w:rsidRPr="003435F9">
              <w:rPr>
                <w:rFonts w:ascii="Times New Roman" w:hAnsi="Times New Roman"/>
                <w:vertAlign w:val="subscript"/>
                <w:lang w:eastAsia="ja-JP"/>
              </w:rPr>
              <w:t>v</w:t>
            </w:r>
            <w:proofErr w:type="gramEnd"/>
            <w:r w:rsidRPr="003435F9">
              <w:rPr>
                <w:rFonts w:ascii="Times New Roman" w:hAnsi="Times New Roman"/>
                <w:lang w:eastAsia="ja-JP"/>
              </w:rPr>
              <w:t>, d</w:t>
            </w:r>
            <w:r w:rsidRPr="003435F9">
              <w:rPr>
                <w:rFonts w:ascii="Times New Roman" w:hAnsi="Times New Roman"/>
                <w:vertAlign w:val="subscript"/>
                <w:lang w:eastAsia="ja-JP"/>
              </w:rPr>
              <w:t>h</w:t>
            </w:r>
            <w:r w:rsidRPr="003435F9">
              <w:rPr>
                <w:rFonts w:ascii="Times New Roman" w:hAnsi="Times New Roman"/>
                <w:lang w:eastAsia="ja-JP"/>
              </w:rPr>
              <w:t>)</w:t>
            </w:r>
          </w:p>
        </w:tc>
        <w:tc>
          <w:tcPr>
            <w:tcW w:w="7495" w:type="dxa"/>
            <w:vAlign w:val="center"/>
          </w:tcPr>
          <w:p w14:paraId="5FCEA09A" w14:textId="77777777" w:rsidR="00261A35" w:rsidRPr="003435F9" w:rsidRDefault="00261A35" w:rsidP="000F4658">
            <w:pPr>
              <w:pStyle w:val="TAC"/>
              <w:rPr>
                <w:rFonts w:ascii="Times New Roman" w:hAnsi="Times New Roman"/>
                <w:lang w:eastAsia="ja-JP"/>
              </w:rPr>
            </w:pPr>
            <w:r w:rsidRPr="003435F9">
              <w:rPr>
                <w:rFonts w:ascii="Times New Roman" w:hAnsi="Times New Roman"/>
                <w:lang w:eastAsia="ja-JP"/>
              </w:rPr>
              <w:t>(0.5λ, 0.5λ)</w:t>
            </w:r>
          </w:p>
        </w:tc>
      </w:tr>
      <w:tr w:rsidR="00261A35" w:rsidRPr="003435F9" w14:paraId="0D9CEAB2" w14:textId="77777777" w:rsidTr="000F4658">
        <w:trPr>
          <w:cantSplit/>
          <w:trHeight w:val="391"/>
          <w:jc w:val="center"/>
        </w:trPr>
        <w:tc>
          <w:tcPr>
            <w:tcW w:w="2290" w:type="dxa"/>
            <w:shd w:val="clear" w:color="auto" w:fill="auto"/>
            <w:vAlign w:val="center"/>
          </w:tcPr>
          <w:p w14:paraId="7661F468" w14:textId="77777777" w:rsidR="00261A35" w:rsidRPr="003435F9" w:rsidRDefault="00261A35" w:rsidP="000F4658">
            <w:pPr>
              <w:pStyle w:val="TAL"/>
              <w:rPr>
                <w:rFonts w:ascii="Times New Roman" w:hAnsi="Times New Roman"/>
                <w:lang w:eastAsia="ja-JP"/>
              </w:rPr>
            </w:pPr>
            <w:bookmarkStart w:id="3" w:name="_Hlk127175275"/>
            <w:r w:rsidRPr="003435F9">
              <w:rPr>
                <w:rFonts w:ascii="Times New Roman" w:hAnsi="Times New Roman"/>
                <w:lang w:val="en-US" w:eastAsia="ja-JP"/>
              </w:rPr>
              <w:t>UE orientation</w:t>
            </w:r>
          </w:p>
        </w:tc>
        <w:tc>
          <w:tcPr>
            <w:tcW w:w="7495" w:type="dxa"/>
            <w:vAlign w:val="center"/>
          </w:tcPr>
          <w:p w14:paraId="26EA2FA5" w14:textId="77777777" w:rsidR="00261A35" w:rsidRPr="003435F9" w:rsidRDefault="00261A35" w:rsidP="000F4658">
            <w:pPr>
              <w:pStyle w:val="TAC"/>
              <w:ind w:left="-56"/>
              <w:rPr>
                <w:rFonts w:ascii="Times New Roman" w:hAnsi="Times New Roman"/>
                <w:lang w:val="en-US" w:eastAsia="ja-JP"/>
              </w:rPr>
            </w:pPr>
            <w:r w:rsidRPr="00736DF2">
              <w:rPr>
                <w:rFonts w:ascii="Times New Roman" w:hAnsi="Times New Roman"/>
                <w:highlight w:val="yellow"/>
                <w:lang w:val="en-US" w:eastAsia="ja-JP"/>
              </w:rPr>
              <w:t>Random orientation in the azimuth domain: uniformly distributed between -90 and 90 degrees Note 3</w:t>
            </w:r>
          </w:p>
          <w:p w14:paraId="01329C25" w14:textId="77777777" w:rsidR="00261A35" w:rsidRPr="003435F9" w:rsidRDefault="00261A35" w:rsidP="000F4658">
            <w:pPr>
              <w:pStyle w:val="TAC"/>
              <w:ind w:left="-56"/>
              <w:rPr>
                <w:rFonts w:ascii="Times New Roman" w:hAnsi="Times New Roman"/>
                <w:lang w:eastAsia="ja-JP"/>
              </w:rPr>
            </w:pPr>
            <w:r w:rsidRPr="003435F9">
              <w:rPr>
                <w:rFonts w:ascii="Times New Roman" w:hAnsi="Times New Roman"/>
                <w:lang w:val="en-US" w:eastAsia="ja-JP"/>
              </w:rPr>
              <w:t>Fixed elevation: 90 degrees</w:t>
            </w:r>
          </w:p>
        </w:tc>
      </w:tr>
      <w:bookmarkEnd w:id="3"/>
      <w:tr w:rsidR="00261A35" w:rsidRPr="003435F9" w14:paraId="15A8A3C6" w14:textId="77777777" w:rsidTr="000F4658">
        <w:trPr>
          <w:cantSplit/>
          <w:trHeight w:val="391"/>
          <w:jc w:val="center"/>
        </w:trPr>
        <w:tc>
          <w:tcPr>
            <w:tcW w:w="9785" w:type="dxa"/>
            <w:gridSpan w:val="2"/>
            <w:shd w:val="clear" w:color="auto" w:fill="auto"/>
            <w:vAlign w:val="center"/>
          </w:tcPr>
          <w:p w14:paraId="57E46B6E" w14:textId="77777777" w:rsidR="00261A35" w:rsidRPr="003435F9" w:rsidRDefault="00261A35" w:rsidP="000F4658">
            <w:pPr>
              <w:pStyle w:val="TAN"/>
              <w:rPr>
                <w:rFonts w:ascii="Times New Roman" w:hAnsi="Times New Roman"/>
                <w:lang w:val="de-DE" w:eastAsia="ja-JP"/>
              </w:rPr>
            </w:pPr>
            <w:r w:rsidRPr="003435F9">
              <w:rPr>
                <w:rFonts w:ascii="Times New Roman" w:hAnsi="Times New Roman"/>
                <w:lang w:val="de-DE" w:eastAsia="ja-JP"/>
              </w:rPr>
              <w:t>Note 1:</w:t>
            </w:r>
            <w:r w:rsidRPr="003435F9">
              <w:rPr>
                <w:rFonts w:ascii="Times New Roman" w:hAnsi="Times New Roman"/>
                <w:lang w:val="sv-SE" w:eastAsia="ja-JP"/>
              </w:rPr>
              <w:tab/>
            </w:r>
            <w:r w:rsidRPr="003435F9">
              <w:rPr>
                <w:rFonts w:ascii="Times New Roman" w:hAnsi="Times New Roman"/>
                <w:lang w:val="de-DE" w:eastAsia="ja-JP"/>
              </w:rPr>
              <w:t xml:space="preserve">Mg = </w:t>
            </w:r>
            <w:proofErr w:type="spellStart"/>
            <w:r w:rsidRPr="003435F9">
              <w:rPr>
                <w:rFonts w:ascii="Times New Roman" w:hAnsi="Times New Roman"/>
                <w:lang w:val="de-DE" w:eastAsia="ja-JP"/>
              </w:rPr>
              <w:t>number</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of</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antenna</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panels</w:t>
            </w:r>
            <w:proofErr w:type="spellEnd"/>
            <w:r w:rsidRPr="003435F9">
              <w:rPr>
                <w:rFonts w:ascii="Times New Roman" w:hAnsi="Times New Roman"/>
                <w:lang w:val="de-DE" w:eastAsia="ja-JP"/>
              </w:rPr>
              <w:t xml:space="preserve"> in </w:t>
            </w:r>
            <w:proofErr w:type="spellStart"/>
            <w:r w:rsidRPr="003435F9">
              <w:rPr>
                <w:rFonts w:ascii="Times New Roman" w:hAnsi="Times New Roman"/>
                <w:lang w:val="de-DE" w:eastAsia="ja-JP"/>
              </w:rPr>
              <w:t>elevation</w:t>
            </w:r>
            <w:proofErr w:type="spellEnd"/>
            <w:r w:rsidRPr="003435F9">
              <w:rPr>
                <w:rFonts w:ascii="Times New Roman" w:hAnsi="Times New Roman"/>
                <w:lang w:val="de-DE" w:eastAsia="ja-JP"/>
              </w:rPr>
              <w:t xml:space="preserve">, Ng – </w:t>
            </w:r>
            <w:proofErr w:type="spellStart"/>
            <w:r w:rsidRPr="003435F9">
              <w:rPr>
                <w:rFonts w:ascii="Times New Roman" w:hAnsi="Times New Roman"/>
                <w:lang w:val="de-DE" w:eastAsia="ja-JP"/>
              </w:rPr>
              <w:t>number</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of</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antenna</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panels</w:t>
            </w:r>
            <w:proofErr w:type="spellEnd"/>
            <w:r w:rsidRPr="003435F9">
              <w:rPr>
                <w:rFonts w:ascii="Times New Roman" w:hAnsi="Times New Roman"/>
                <w:lang w:val="de-DE" w:eastAsia="ja-JP"/>
              </w:rPr>
              <w:t xml:space="preserve"> in </w:t>
            </w:r>
            <w:proofErr w:type="spellStart"/>
            <w:r w:rsidRPr="003435F9">
              <w:rPr>
                <w:rFonts w:ascii="Times New Roman" w:hAnsi="Times New Roman"/>
                <w:lang w:val="de-DE" w:eastAsia="ja-JP"/>
              </w:rPr>
              <w:t>azimuth</w:t>
            </w:r>
            <w:proofErr w:type="spellEnd"/>
            <w:r w:rsidRPr="003435F9">
              <w:rPr>
                <w:rFonts w:ascii="Times New Roman" w:hAnsi="Times New Roman"/>
                <w:lang w:val="de-DE" w:eastAsia="ja-JP"/>
              </w:rPr>
              <w:t xml:space="preserve">, M = </w:t>
            </w:r>
            <w:proofErr w:type="spellStart"/>
            <w:r w:rsidRPr="003435F9">
              <w:rPr>
                <w:rFonts w:ascii="Times New Roman" w:hAnsi="Times New Roman"/>
                <w:lang w:val="de-DE" w:eastAsia="ja-JP"/>
              </w:rPr>
              <w:t>number</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of</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antenna</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elements</w:t>
            </w:r>
            <w:proofErr w:type="spellEnd"/>
            <w:r w:rsidRPr="003435F9">
              <w:rPr>
                <w:rFonts w:ascii="Times New Roman" w:hAnsi="Times New Roman"/>
                <w:lang w:val="de-DE" w:eastAsia="ja-JP"/>
              </w:rPr>
              <w:t>/</w:t>
            </w:r>
            <w:proofErr w:type="spellStart"/>
            <w:r w:rsidRPr="003435F9">
              <w:rPr>
                <w:rFonts w:ascii="Times New Roman" w:hAnsi="Times New Roman"/>
                <w:lang w:val="de-DE" w:eastAsia="ja-JP"/>
              </w:rPr>
              <w:t>subarrays</w:t>
            </w:r>
            <w:proofErr w:type="spellEnd"/>
            <w:r w:rsidRPr="003435F9">
              <w:rPr>
                <w:rFonts w:ascii="Times New Roman" w:hAnsi="Times New Roman"/>
                <w:lang w:val="de-DE" w:eastAsia="ja-JP"/>
              </w:rPr>
              <w:t xml:space="preserve"> in </w:t>
            </w:r>
            <w:proofErr w:type="spellStart"/>
            <w:r w:rsidRPr="003435F9">
              <w:rPr>
                <w:rFonts w:ascii="Times New Roman" w:hAnsi="Times New Roman"/>
                <w:lang w:val="de-DE" w:eastAsia="ja-JP"/>
              </w:rPr>
              <w:t>elevation</w:t>
            </w:r>
            <w:proofErr w:type="spellEnd"/>
            <w:r w:rsidRPr="003435F9">
              <w:rPr>
                <w:rFonts w:ascii="Times New Roman" w:hAnsi="Times New Roman"/>
                <w:lang w:val="de-DE" w:eastAsia="ja-JP"/>
              </w:rPr>
              <w:t xml:space="preserve">, N= </w:t>
            </w:r>
            <w:proofErr w:type="spellStart"/>
            <w:r w:rsidRPr="003435F9">
              <w:rPr>
                <w:rFonts w:ascii="Times New Roman" w:hAnsi="Times New Roman"/>
                <w:lang w:val="de-DE" w:eastAsia="ja-JP"/>
              </w:rPr>
              <w:t>number</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of</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antenna</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elements</w:t>
            </w:r>
            <w:proofErr w:type="spellEnd"/>
            <w:r w:rsidRPr="003435F9">
              <w:rPr>
                <w:rFonts w:ascii="Times New Roman" w:hAnsi="Times New Roman"/>
                <w:lang w:val="de-DE" w:eastAsia="ja-JP"/>
              </w:rPr>
              <w:t>/</w:t>
            </w:r>
            <w:proofErr w:type="spellStart"/>
            <w:r w:rsidRPr="003435F9">
              <w:rPr>
                <w:rFonts w:ascii="Times New Roman" w:hAnsi="Times New Roman"/>
                <w:lang w:val="de-DE" w:eastAsia="ja-JP"/>
              </w:rPr>
              <w:t>subarrays</w:t>
            </w:r>
            <w:proofErr w:type="spellEnd"/>
            <w:r w:rsidRPr="003435F9">
              <w:rPr>
                <w:rFonts w:ascii="Times New Roman" w:hAnsi="Times New Roman"/>
                <w:lang w:val="de-DE" w:eastAsia="ja-JP"/>
              </w:rPr>
              <w:t xml:space="preserve"> in </w:t>
            </w:r>
            <w:proofErr w:type="spellStart"/>
            <w:r w:rsidRPr="003435F9">
              <w:rPr>
                <w:rFonts w:ascii="Times New Roman" w:hAnsi="Times New Roman"/>
                <w:lang w:val="de-DE" w:eastAsia="ja-JP"/>
              </w:rPr>
              <w:t>azimuth</w:t>
            </w:r>
            <w:proofErr w:type="spellEnd"/>
            <w:r w:rsidRPr="003435F9">
              <w:rPr>
                <w:rFonts w:ascii="Times New Roman" w:hAnsi="Times New Roman"/>
                <w:lang w:val="de-DE" w:eastAsia="ja-JP"/>
              </w:rPr>
              <w:t xml:space="preserve">, P = </w:t>
            </w:r>
            <w:proofErr w:type="spellStart"/>
            <w:r w:rsidRPr="003435F9">
              <w:rPr>
                <w:rFonts w:ascii="Times New Roman" w:hAnsi="Times New Roman"/>
                <w:lang w:val="de-DE" w:eastAsia="ja-JP"/>
              </w:rPr>
              <w:t>number</w:t>
            </w:r>
            <w:proofErr w:type="spellEnd"/>
            <w:r w:rsidRPr="003435F9">
              <w:rPr>
                <w:rFonts w:ascii="Times New Roman" w:hAnsi="Times New Roman"/>
                <w:lang w:val="de-DE" w:eastAsia="ja-JP"/>
              </w:rPr>
              <w:t xml:space="preserve"> of </w:t>
            </w:r>
            <w:proofErr w:type="spellStart"/>
            <w:r w:rsidRPr="003435F9">
              <w:rPr>
                <w:rFonts w:ascii="Times New Roman" w:hAnsi="Times New Roman"/>
                <w:lang w:val="de-DE" w:eastAsia="ja-JP"/>
              </w:rPr>
              <w:t>polarizations</w:t>
            </w:r>
            <w:proofErr w:type="spellEnd"/>
            <w:r w:rsidRPr="003435F9">
              <w:rPr>
                <w:rFonts w:ascii="Times New Roman" w:hAnsi="Times New Roman"/>
                <w:lang w:val="de-DE" w:eastAsia="ja-JP"/>
              </w:rPr>
              <w:t>.</w:t>
            </w:r>
          </w:p>
          <w:p w14:paraId="70FA4C36" w14:textId="77777777" w:rsidR="00261A35" w:rsidRPr="003435F9" w:rsidRDefault="00261A35" w:rsidP="000F4658">
            <w:pPr>
              <w:pStyle w:val="TAN"/>
              <w:rPr>
                <w:rFonts w:ascii="Times New Roman" w:hAnsi="Times New Roman"/>
                <w:lang w:val="de-DE" w:eastAsia="ja-JP"/>
              </w:rPr>
            </w:pPr>
            <w:r w:rsidRPr="003435F9">
              <w:rPr>
                <w:rFonts w:ascii="Times New Roman" w:hAnsi="Times New Roman"/>
                <w:lang w:val="de-DE" w:eastAsia="ja-JP"/>
              </w:rPr>
              <w:t>Note 2:</w:t>
            </w:r>
            <w:r w:rsidRPr="003435F9">
              <w:rPr>
                <w:rFonts w:ascii="Times New Roman" w:hAnsi="Times New Roman"/>
                <w:lang w:val="sv-SE" w:eastAsia="ja-JP"/>
              </w:rPr>
              <w:tab/>
            </w:r>
            <w:r w:rsidRPr="003435F9">
              <w:rPr>
                <w:rFonts w:ascii="Times New Roman" w:hAnsi="Times New Roman"/>
                <w:lang w:val="de-DE" w:eastAsia="ja-JP"/>
              </w:rPr>
              <w:t xml:space="preserve">TX power </w:t>
            </w:r>
            <w:proofErr w:type="spellStart"/>
            <w:r w:rsidRPr="003435F9">
              <w:rPr>
                <w:rFonts w:ascii="Times New Roman" w:hAnsi="Times New Roman"/>
                <w:lang w:val="de-DE" w:eastAsia="ja-JP"/>
              </w:rPr>
              <w:t>is</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specified</w:t>
            </w:r>
            <w:proofErr w:type="spellEnd"/>
            <w:r w:rsidRPr="003435F9">
              <w:rPr>
                <w:rFonts w:ascii="Times New Roman" w:hAnsi="Times New Roman"/>
                <w:lang w:val="de-DE" w:eastAsia="ja-JP"/>
              </w:rPr>
              <w:t xml:space="preserve"> per </w:t>
            </w:r>
            <w:proofErr w:type="spellStart"/>
            <w:r w:rsidRPr="003435F9">
              <w:rPr>
                <w:rFonts w:ascii="Times New Roman" w:hAnsi="Times New Roman"/>
                <w:lang w:val="de-DE" w:eastAsia="ja-JP"/>
              </w:rPr>
              <w:t>polarization</w:t>
            </w:r>
            <w:proofErr w:type="spellEnd"/>
            <w:r w:rsidRPr="003435F9">
              <w:rPr>
                <w:rFonts w:ascii="Times New Roman" w:hAnsi="Times New Roman"/>
                <w:lang w:val="de-DE" w:eastAsia="ja-JP"/>
              </w:rPr>
              <w:t xml:space="preserve">, a </w:t>
            </w:r>
            <w:proofErr w:type="spellStart"/>
            <w:r w:rsidRPr="003435F9">
              <w:rPr>
                <w:rFonts w:ascii="Times New Roman" w:hAnsi="Times New Roman"/>
                <w:lang w:val="de-DE" w:eastAsia="ja-JP"/>
              </w:rPr>
              <w:t>single</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polarization</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may</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be</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simulated</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under</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the</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assumption</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of</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polarization</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match</w:t>
            </w:r>
            <w:proofErr w:type="spellEnd"/>
            <w:r w:rsidRPr="003435F9">
              <w:rPr>
                <w:rFonts w:ascii="Times New Roman" w:hAnsi="Times New Roman"/>
                <w:lang w:val="de-DE" w:eastAsia="ja-JP"/>
              </w:rPr>
              <w:t>.</w:t>
            </w:r>
          </w:p>
          <w:p w14:paraId="4D4AB5B1" w14:textId="77777777" w:rsidR="00261A35" w:rsidRPr="003435F9" w:rsidRDefault="00261A35" w:rsidP="000F4658">
            <w:pPr>
              <w:pStyle w:val="TAN"/>
              <w:rPr>
                <w:rFonts w:ascii="Times New Roman" w:hAnsi="Times New Roman"/>
                <w:lang w:val="en-US" w:eastAsia="ja-JP"/>
              </w:rPr>
            </w:pPr>
            <w:r w:rsidRPr="00736DF2">
              <w:rPr>
                <w:rFonts w:ascii="Times New Roman" w:hAnsi="Times New Roman"/>
                <w:highlight w:val="yellow"/>
                <w:lang w:val="de-DE" w:eastAsia="ja-JP"/>
              </w:rPr>
              <w:t>Note3:</w:t>
            </w:r>
            <w:r w:rsidRPr="00736DF2">
              <w:rPr>
                <w:rFonts w:ascii="Times New Roman" w:hAnsi="Times New Roman"/>
                <w:highlight w:val="yellow"/>
                <w:lang w:val="sv-SE" w:eastAsia="ja-JP"/>
              </w:rPr>
              <w:tab/>
            </w:r>
            <w:r w:rsidRPr="00736DF2">
              <w:rPr>
                <w:rFonts w:ascii="Times New Roman" w:hAnsi="Times New Roman"/>
                <w:highlight w:val="yellow"/>
                <w:lang w:val="en-US" w:eastAsia="ja-JP"/>
              </w:rPr>
              <w:t>This is done to emulate two panels: the configuration is equivalent to 2 panels with 180 shift in horizontal orientation and UE orientation uniformly distributed in the azimuth domain between -180 and 180 degrees.</w:t>
            </w:r>
          </w:p>
          <w:p w14:paraId="46292DBA" w14:textId="77777777" w:rsidR="00261A35" w:rsidRPr="003435F9" w:rsidRDefault="00261A35" w:rsidP="000F4658">
            <w:pPr>
              <w:pStyle w:val="TAN"/>
              <w:rPr>
                <w:rFonts w:ascii="Times New Roman" w:hAnsi="Times New Roman"/>
                <w:lang w:eastAsia="ja-JP"/>
              </w:rPr>
            </w:pPr>
            <w:r w:rsidRPr="003435F9">
              <w:rPr>
                <w:rFonts w:ascii="Times New Roman" w:hAnsi="Times New Roman"/>
                <w:lang w:val="en-US" w:eastAsia="ja-JP"/>
              </w:rPr>
              <w:t>Note 4:</w:t>
            </w:r>
            <w:r w:rsidRPr="003435F9">
              <w:rPr>
                <w:rFonts w:ascii="Times New Roman" w:hAnsi="Times New Roman"/>
                <w:lang w:val="sv-SE" w:eastAsia="ja-JP"/>
              </w:rPr>
              <w:tab/>
            </w:r>
            <w:r w:rsidRPr="003435F9">
              <w:rPr>
                <w:rFonts w:ascii="Times New Roman" w:hAnsi="Times New Roman"/>
                <w:lang w:val="en-US" w:eastAsia="ja-JP"/>
              </w:rPr>
              <w:t xml:space="preserve">A </w:t>
            </w:r>
            <w:proofErr w:type="gramStart"/>
            <w:r w:rsidRPr="003435F9">
              <w:rPr>
                <w:rFonts w:ascii="Times New Roman" w:hAnsi="Times New Roman"/>
                <w:lang w:val="en-US" w:eastAsia="ja-JP"/>
              </w:rPr>
              <w:t>90 degree</w:t>
            </w:r>
            <w:proofErr w:type="gramEnd"/>
            <w:r w:rsidRPr="003435F9">
              <w:rPr>
                <w:rFonts w:ascii="Times New Roman" w:hAnsi="Times New Roman"/>
                <w:lang w:val="en-US" w:eastAsia="ja-JP"/>
              </w:rPr>
              <w:t xml:space="preserve"> element beamwidth was assumed for simulations, even though the physically correct beamwidth would be 130 degrees. </w:t>
            </w:r>
            <w:r w:rsidRPr="003435F9">
              <w:rPr>
                <w:rFonts w:ascii="Times New Roman" w:hAnsi="Times New Roman"/>
                <w:lang w:eastAsia="ja-JP"/>
              </w:rPr>
              <w:t>The difference in assumption does not substantially impact the simulation</w:t>
            </w:r>
          </w:p>
          <w:p w14:paraId="34CC1E06" w14:textId="77777777" w:rsidR="00261A35" w:rsidRPr="003435F9" w:rsidRDefault="00261A35" w:rsidP="000F4658">
            <w:pPr>
              <w:pStyle w:val="TAN"/>
              <w:ind w:left="0" w:firstLine="0"/>
              <w:rPr>
                <w:rFonts w:ascii="Times New Roman" w:hAnsi="Times New Roman"/>
                <w:lang w:eastAsia="ja-JP"/>
              </w:rPr>
            </w:pPr>
          </w:p>
        </w:tc>
      </w:tr>
    </w:tbl>
    <w:p w14:paraId="42258F6F" w14:textId="77777777" w:rsidR="002C1C82" w:rsidRDefault="002C1C82" w:rsidP="00E22843">
      <w:pPr>
        <w:rPr>
          <w:lang w:val="en-US"/>
        </w:rPr>
      </w:pPr>
    </w:p>
    <w:p w14:paraId="5F500834" w14:textId="582F577A" w:rsidR="00CE613E" w:rsidRDefault="00CF0A18" w:rsidP="00736DF2">
      <w:pPr>
        <w:jc w:val="both"/>
        <w:rPr>
          <w:lang w:val="en-US"/>
        </w:rPr>
      </w:pPr>
      <w:r>
        <w:rPr>
          <w:lang w:val="en-US"/>
        </w:rPr>
        <w:t xml:space="preserve">We would like to discuss about the current assumptions for the UE orientation. </w:t>
      </w:r>
      <w:r w:rsidR="00D44F7C">
        <w:rPr>
          <w:lang w:val="en-US"/>
        </w:rPr>
        <w:t>The assumption is that t</w:t>
      </w:r>
      <w:r w:rsidR="00E07238">
        <w:rPr>
          <w:lang w:val="en-US"/>
        </w:rPr>
        <w:t xml:space="preserve">he single-panel UE </w:t>
      </w:r>
      <w:r w:rsidR="00D44F7C">
        <w:rPr>
          <w:lang w:val="en-US"/>
        </w:rPr>
        <w:t xml:space="preserve">has </w:t>
      </w:r>
      <w:r w:rsidR="00E07238">
        <w:rPr>
          <w:lang w:val="en-US"/>
        </w:rPr>
        <w:t>a</w:t>
      </w:r>
      <w:r w:rsidR="00F126AF">
        <w:rPr>
          <w:lang w:val="en-US"/>
        </w:rPr>
        <w:t xml:space="preserve"> random orientation in the azimuth domain which is obtained from a </w:t>
      </w:r>
      <w:r w:rsidR="005609CB">
        <w:rPr>
          <w:lang w:val="en-US"/>
        </w:rPr>
        <w:t xml:space="preserve">uniform distribution from -90 to 90 degrees. According to Note 3, this assumption is used to emulate </w:t>
      </w:r>
      <w:r w:rsidR="000D5FDF">
        <w:rPr>
          <w:lang w:val="en-US"/>
        </w:rPr>
        <w:t xml:space="preserve">a dual-panel UE with 180 </w:t>
      </w:r>
      <w:proofErr w:type="gramStart"/>
      <w:r w:rsidR="000D5FDF">
        <w:rPr>
          <w:lang w:val="en-US"/>
        </w:rPr>
        <w:t>shift</w:t>
      </w:r>
      <w:proofErr w:type="gramEnd"/>
      <w:r w:rsidR="000D5FDF">
        <w:rPr>
          <w:lang w:val="en-US"/>
        </w:rPr>
        <w:t xml:space="preserve"> in horizontal orientation and where the UE orientation in azimuth domain is</w:t>
      </w:r>
      <w:r w:rsidR="00657C1E">
        <w:rPr>
          <w:lang w:val="en-US"/>
        </w:rPr>
        <w:t xml:space="preserve"> uniformly distributed</w:t>
      </w:r>
      <w:r w:rsidR="000D5FDF">
        <w:rPr>
          <w:lang w:val="en-US"/>
        </w:rPr>
        <w:t xml:space="preserve"> between -180 and </w:t>
      </w:r>
      <w:r w:rsidR="00657C1E">
        <w:rPr>
          <w:lang w:val="en-US"/>
        </w:rPr>
        <w:t>180 degrees.</w:t>
      </w:r>
    </w:p>
    <w:p w14:paraId="58033746" w14:textId="4930F24A" w:rsidR="00971CA2" w:rsidRDefault="00715757" w:rsidP="00736DF2">
      <w:pPr>
        <w:jc w:val="both"/>
        <w:rPr>
          <w:lang w:val="en-US"/>
        </w:rPr>
      </w:pPr>
      <w:r>
        <w:rPr>
          <w:lang w:val="en-US"/>
        </w:rPr>
        <w:t>The above can be visually interpret</w:t>
      </w:r>
      <w:r w:rsidR="001D7A18">
        <w:rPr>
          <w:lang w:val="en-US"/>
        </w:rPr>
        <w:t>ed</w:t>
      </w:r>
      <w:r>
        <w:rPr>
          <w:lang w:val="en-US"/>
        </w:rPr>
        <w:t xml:space="preserve"> as shown in </w:t>
      </w:r>
      <w:r w:rsidR="00751EAD">
        <w:rPr>
          <w:lang w:val="en-US"/>
        </w:rPr>
        <w:t xml:space="preserve">Figure </w:t>
      </w:r>
      <w:r w:rsidR="00523C83">
        <w:rPr>
          <w:lang w:val="en-US"/>
        </w:rPr>
        <w:t>3</w:t>
      </w:r>
      <w:r w:rsidR="00751EAD">
        <w:rPr>
          <w:lang w:val="en-US"/>
        </w:rPr>
        <w:t>:</w:t>
      </w:r>
    </w:p>
    <w:p w14:paraId="1C1F8743" w14:textId="77777777" w:rsidR="0048296D" w:rsidRDefault="0048296D" w:rsidP="00E22843">
      <w:pPr>
        <w:rPr>
          <w:lang w:val="en-US"/>
        </w:rPr>
      </w:pPr>
    </w:p>
    <w:p w14:paraId="51D8205D" w14:textId="112A32A4" w:rsidR="0048296D" w:rsidRDefault="009D3E95" w:rsidP="00736DF2">
      <w:pPr>
        <w:keepNext/>
        <w:jc w:val="center"/>
      </w:pPr>
      <w:r>
        <w:rPr>
          <w:noProof/>
        </w:rPr>
        <w:drawing>
          <wp:inline distT="0" distB="0" distL="0" distR="0" wp14:anchorId="1AE57660" wp14:editId="3F1DBD94">
            <wp:extent cx="6115685" cy="21037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15685" cy="2103755"/>
                    </a:xfrm>
                    <a:prstGeom prst="rect">
                      <a:avLst/>
                    </a:prstGeom>
                  </pic:spPr>
                </pic:pic>
              </a:graphicData>
            </a:graphic>
          </wp:inline>
        </w:drawing>
      </w:r>
    </w:p>
    <w:p w14:paraId="1722D457" w14:textId="2C8E83EE" w:rsidR="0048296D" w:rsidRDefault="0048296D" w:rsidP="0014388A">
      <w:pPr>
        <w:pStyle w:val="Caption"/>
      </w:pPr>
      <w:r>
        <w:t xml:space="preserve">Figure </w:t>
      </w:r>
      <w:r w:rsidR="00523C83">
        <w:t>3</w:t>
      </w:r>
      <w:r>
        <w:t xml:space="preserve">. </w:t>
      </w:r>
      <w:r w:rsidR="00DA635F">
        <w:t>Top view of the UE (</w:t>
      </w:r>
      <w:proofErr w:type="gramStart"/>
      <w:r w:rsidR="00DA635F">
        <w:t>i.e.</w:t>
      </w:r>
      <w:proofErr w:type="gramEnd"/>
      <w:r w:rsidR="00DA635F">
        <w:t xml:space="preserve"> from </w:t>
      </w:r>
      <w:r w:rsidR="005630A2">
        <w:t xml:space="preserve">positive Z axis) of a single-panel and dual-panel UEs. </w:t>
      </w:r>
      <w:r w:rsidR="007961CB">
        <w:t xml:space="preserve">The </w:t>
      </w:r>
      <w:r w:rsidR="006A0DA4">
        <w:t xml:space="preserve">blue and orange </w:t>
      </w:r>
      <w:proofErr w:type="spellStart"/>
      <w:r w:rsidR="006A0DA4">
        <w:t>rectangules</w:t>
      </w:r>
      <w:proofErr w:type="spellEnd"/>
      <w:r w:rsidR="006A0DA4">
        <w:t xml:space="preserve"> represents the UE and UE panel, respectively. The figure shows the </w:t>
      </w:r>
      <w:r w:rsidR="00505E11">
        <w:t xml:space="preserve">possible </w:t>
      </w:r>
      <w:r w:rsidR="006A0DA4">
        <w:t xml:space="preserve">azimuth </w:t>
      </w:r>
      <w:r w:rsidR="00505E11">
        <w:t xml:space="preserve">orientations </w:t>
      </w:r>
      <w:r w:rsidR="006A0DA4">
        <w:t>as specified in the simulation guidelines.</w:t>
      </w:r>
    </w:p>
    <w:p w14:paraId="615A004D" w14:textId="77C66340" w:rsidR="008E1EE2" w:rsidRPr="00F005D9" w:rsidRDefault="00060C36" w:rsidP="00736DF2">
      <w:pPr>
        <w:jc w:val="both"/>
      </w:pPr>
      <w:r>
        <w:lastRenderedPageBreak/>
        <w:t xml:space="preserve">We </w:t>
      </w:r>
      <w:r w:rsidR="00754D11">
        <w:t xml:space="preserve">have problems </w:t>
      </w:r>
      <w:r w:rsidR="00023081">
        <w:t xml:space="preserve">understanding the equivalence between </w:t>
      </w:r>
      <w:r>
        <w:t xml:space="preserve">the single-panel UE and the dual-panel UE </w:t>
      </w:r>
      <w:r w:rsidR="00023081">
        <w:t xml:space="preserve">case </w:t>
      </w:r>
      <w:r w:rsidR="00B915CB">
        <w:t>when it comes t</w:t>
      </w:r>
      <w:r w:rsidR="00EB0231">
        <w:t>o t</w:t>
      </w:r>
      <w:r w:rsidR="00B915CB">
        <w:t>he UE orientation</w:t>
      </w:r>
      <w:r w:rsidR="008A4EA4">
        <w:t xml:space="preserve"> and cell selection</w:t>
      </w:r>
      <w:r w:rsidR="00B915CB">
        <w:t xml:space="preserve">. </w:t>
      </w:r>
      <w:r w:rsidR="00CC5E55">
        <w:t xml:space="preserve">Based on the agreement that the cell selection is </w:t>
      </w:r>
      <w:r w:rsidR="00F61B88">
        <w:t>performed</w:t>
      </w:r>
      <w:r w:rsidR="00CC5E55">
        <w:t xml:space="preserve"> </w:t>
      </w:r>
      <w:r w:rsidR="00F84541">
        <w:t xml:space="preserve">based on coupling loss </w:t>
      </w:r>
      <w:r w:rsidR="00CC5E55">
        <w:t xml:space="preserve">assuming a single antenna element for the BS and UE (which in the case of FR2, the UE’s antenna element has a directive </w:t>
      </w:r>
      <w:r w:rsidR="00F84541">
        <w:t>gain pattern</w:t>
      </w:r>
      <w:r w:rsidR="00CC5E55">
        <w:t>)</w:t>
      </w:r>
      <w:r w:rsidR="002222FF">
        <w:t>, the</w:t>
      </w:r>
      <w:r w:rsidR="00B31F78">
        <w:t xml:space="preserve"> </w:t>
      </w:r>
      <w:r w:rsidR="001E320D">
        <w:t>effect of the single</w:t>
      </w:r>
      <w:r w:rsidR="00966CF1">
        <w:t>/dual</w:t>
      </w:r>
      <w:r w:rsidR="00B31F78">
        <w:t xml:space="preserve"> panels </w:t>
      </w:r>
      <w:r w:rsidR="008F2D67">
        <w:t xml:space="preserve">and their corresponding random orientation need to be explicitly considered from the beginning of the simulation to have </w:t>
      </w:r>
      <w:r w:rsidR="008E1EE2">
        <w:t>correct selection of the serving</w:t>
      </w:r>
      <w:r w:rsidR="008F2D67">
        <w:t xml:space="preserve"> cell. </w:t>
      </w:r>
      <w:r w:rsidR="00EF6F26">
        <w:t>Otherwise, if</w:t>
      </w:r>
      <w:r w:rsidR="00BE6B04">
        <w:t xml:space="preserve"> only single antenna panel is assumed at this stage</w:t>
      </w:r>
      <w:r w:rsidR="008E1EE2">
        <w:t>, regardless of the panel orientation, it may happen that the UE connects to a cell f</w:t>
      </w:r>
      <w:r w:rsidR="00243069">
        <w:t>u</w:t>
      </w:r>
      <w:r w:rsidR="008E1EE2">
        <w:t>rther away</w:t>
      </w:r>
      <w:r w:rsidR="00EF6F26">
        <w:t xml:space="preserve"> depending on the obtained random azimuth</w:t>
      </w:r>
      <w:r w:rsidR="00966CF1">
        <w:t xml:space="preserve">. </w:t>
      </w:r>
      <w:r w:rsidR="00D523F8">
        <w:t xml:space="preserve">It is also worth </w:t>
      </w:r>
      <w:r w:rsidR="00DD6DE1">
        <w:t>highlighting</w:t>
      </w:r>
      <w:r w:rsidR="00D523F8">
        <w:t xml:space="preserve"> that </w:t>
      </w:r>
      <w:r w:rsidR="00F005D9">
        <w:t>for the single panel case, the</w:t>
      </w:r>
      <w:r w:rsidR="004A6A48" w:rsidRPr="00F005D9">
        <w:t xml:space="preserve"> azimuth orientation only covers 180 degrees. On the other hand,</w:t>
      </w:r>
      <w:r w:rsidR="00534482" w:rsidRPr="00F005D9">
        <w:t xml:space="preserve"> when </w:t>
      </w:r>
      <w:r w:rsidR="008E1EE2" w:rsidRPr="00F005D9">
        <w:t>assuming two panels</w:t>
      </w:r>
      <w:r w:rsidR="005E48B3" w:rsidRPr="00F005D9">
        <w:t xml:space="preserve"> with </w:t>
      </w:r>
      <w:proofErr w:type="gramStart"/>
      <w:r w:rsidR="005E48B3" w:rsidRPr="00F005D9">
        <w:t>180 degree</w:t>
      </w:r>
      <w:proofErr w:type="gramEnd"/>
      <w:r w:rsidR="005E48B3" w:rsidRPr="00F005D9">
        <w:t xml:space="preserve"> shift</w:t>
      </w:r>
      <w:r w:rsidR="00534482" w:rsidRPr="00F005D9">
        <w:t xml:space="preserve">, the azimuth </w:t>
      </w:r>
      <w:r w:rsidR="00F005D9">
        <w:t xml:space="preserve">orientation </w:t>
      </w:r>
      <w:r w:rsidR="00534482" w:rsidRPr="00F005D9">
        <w:t xml:space="preserve">covers 360 </w:t>
      </w:r>
      <w:proofErr w:type="spellStart"/>
      <w:r w:rsidR="00534482" w:rsidRPr="00F005D9">
        <w:t>degress</w:t>
      </w:r>
      <w:proofErr w:type="spellEnd"/>
      <w:r w:rsidR="00534482" w:rsidRPr="00F005D9">
        <w:t>.</w:t>
      </w:r>
    </w:p>
    <w:p w14:paraId="288AB076" w14:textId="09335746" w:rsidR="009642BD" w:rsidRDefault="009642BD" w:rsidP="00156F48">
      <w:r>
        <w:t xml:space="preserve">Given the above, we </w:t>
      </w:r>
      <w:r w:rsidR="00EA046D">
        <w:t>present</w:t>
      </w:r>
      <w:r>
        <w:t xml:space="preserve"> the following observation:</w:t>
      </w:r>
    </w:p>
    <w:p w14:paraId="06370A3F" w14:textId="4A0C53E4" w:rsidR="00383D49" w:rsidRDefault="00156F48" w:rsidP="009F05D8">
      <w:pPr>
        <w:jc w:val="both"/>
        <w:rPr>
          <w:b/>
          <w:bCs/>
        </w:rPr>
      </w:pPr>
      <w:r>
        <w:rPr>
          <w:b/>
          <w:bCs/>
        </w:rPr>
        <w:t xml:space="preserve">Observation </w:t>
      </w:r>
      <w:r w:rsidR="00DE69EC">
        <w:rPr>
          <w:b/>
          <w:bCs/>
        </w:rPr>
        <w:t>2</w:t>
      </w:r>
      <w:r>
        <w:rPr>
          <w:b/>
          <w:bCs/>
        </w:rPr>
        <w:t xml:space="preserve">: </w:t>
      </w:r>
      <w:r w:rsidR="001C1F7D">
        <w:rPr>
          <w:b/>
          <w:bCs/>
        </w:rPr>
        <w:t xml:space="preserve">For FR2 UE, it is not clear how </w:t>
      </w:r>
      <w:r w:rsidR="00AB032F">
        <w:rPr>
          <w:b/>
          <w:bCs/>
        </w:rPr>
        <w:t>a single-panel UE with</w:t>
      </w:r>
      <w:r w:rsidR="001C1F7D">
        <w:rPr>
          <w:b/>
          <w:bCs/>
        </w:rPr>
        <w:t xml:space="preserve"> r</w:t>
      </w:r>
      <w:r w:rsidR="00CA4B52" w:rsidRPr="00CA4B52">
        <w:rPr>
          <w:b/>
          <w:bCs/>
        </w:rPr>
        <w:t>andom orientation in the azimuth domain</w:t>
      </w:r>
      <w:r w:rsidR="001C1F7D">
        <w:rPr>
          <w:b/>
          <w:bCs/>
        </w:rPr>
        <w:t xml:space="preserve"> </w:t>
      </w:r>
      <w:r w:rsidR="00CA4B52" w:rsidRPr="00CA4B52">
        <w:rPr>
          <w:b/>
          <w:bCs/>
        </w:rPr>
        <w:t xml:space="preserve">between -90 and 90 degrees </w:t>
      </w:r>
      <w:r w:rsidR="00AB032F">
        <w:rPr>
          <w:b/>
          <w:bCs/>
        </w:rPr>
        <w:t>can resemble a multi-panel UE. C</w:t>
      </w:r>
      <w:r w:rsidR="009664F1">
        <w:rPr>
          <w:b/>
          <w:bCs/>
        </w:rPr>
        <w:t>hanges in the current assumptions might be required to ensure equivalency between single-panel and dual-panel UEs.</w:t>
      </w:r>
    </w:p>
    <w:p w14:paraId="385F7359" w14:textId="76F74C60" w:rsidR="001A3D39" w:rsidRPr="00C748D2" w:rsidRDefault="006C4A9E" w:rsidP="001A3D39">
      <w:pPr>
        <w:pStyle w:val="Heading2"/>
        <w:rPr>
          <w:rFonts w:ascii="Arial" w:hAnsi="Arial" w:cs="Arial"/>
          <w:lang w:val="en-US"/>
        </w:rPr>
      </w:pPr>
      <w:r>
        <w:rPr>
          <w:rFonts w:ascii="Arial" w:hAnsi="Arial" w:cs="Arial"/>
          <w:lang w:val="en-US"/>
        </w:rPr>
        <w:t>2</w:t>
      </w:r>
      <w:r w:rsidR="001A3D39">
        <w:rPr>
          <w:rFonts w:ascii="Arial" w:hAnsi="Arial" w:cs="Arial"/>
          <w:lang w:val="en-US"/>
        </w:rPr>
        <w:t>.</w:t>
      </w:r>
      <w:r w:rsidR="00153B9F">
        <w:rPr>
          <w:rFonts w:ascii="Arial" w:hAnsi="Arial" w:cs="Arial"/>
          <w:lang w:val="en-US"/>
        </w:rPr>
        <w:t>6</w:t>
      </w:r>
      <w:r w:rsidR="001A3D39">
        <w:rPr>
          <w:rFonts w:ascii="Arial" w:hAnsi="Arial" w:cs="Arial"/>
          <w:lang w:val="en-US"/>
        </w:rPr>
        <w:t xml:space="preserve"> </w:t>
      </w:r>
      <w:r w:rsidR="001A3D39" w:rsidRPr="00C748D2">
        <w:rPr>
          <w:rFonts w:ascii="Arial" w:hAnsi="Arial" w:cs="Arial"/>
          <w:lang w:val="en-US"/>
        </w:rPr>
        <w:t>UE distribution</w:t>
      </w:r>
    </w:p>
    <w:p w14:paraId="40D8E7D0" w14:textId="49B7D2D9" w:rsidR="001A3D39" w:rsidRDefault="001A3D39" w:rsidP="001A3D39">
      <w:pPr>
        <w:rPr>
          <w:lang w:val="en-US"/>
        </w:rPr>
      </w:pPr>
      <w:r>
        <w:rPr>
          <w:lang w:val="en-US"/>
        </w:rPr>
        <w:t>In [</w:t>
      </w:r>
      <w:r w:rsidR="00012FAA">
        <w:rPr>
          <w:lang w:val="en-US"/>
        </w:rPr>
        <w:t>2</w:t>
      </w:r>
      <w:r>
        <w:rPr>
          <w:lang w:val="en-US"/>
        </w:rPr>
        <w:t>], the current guidelines for UE distribution in FR2 for the Urban Macro case are:</w:t>
      </w:r>
    </w:p>
    <w:p w14:paraId="5C41DF2B" w14:textId="77777777" w:rsidR="001A3D39" w:rsidRPr="003435F9" w:rsidRDefault="001A3D39" w:rsidP="001A3D39">
      <w:pPr>
        <w:pStyle w:val="TH"/>
        <w:rPr>
          <w:rFonts w:ascii="Times New Roman" w:hAnsi="Times New Roman"/>
          <w:lang w:val="en-US" w:eastAsia="ko-KR"/>
        </w:rPr>
      </w:pPr>
      <w:r w:rsidRPr="003435F9">
        <w:rPr>
          <w:rFonts w:ascii="Times New Roman" w:hAnsi="Times New Roman"/>
          <w:lang w:val="en-US" w:eastAsia="ko-KR"/>
        </w:rPr>
        <w:t>Table 2.2.2.3.1-1: UE distribution for Urban Macro case in FR2</w:t>
      </w:r>
    </w:p>
    <w:tbl>
      <w:tblPr>
        <w:tblW w:w="5000" w:type="pct"/>
        <w:jc w:val="center"/>
        <w:tblCellMar>
          <w:left w:w="0" w:type="dxa"/>
          <w:right w:w="0" w:type="dxa"/>
        </w:tblCellMar>
        <w:tblLook w:val="01E0" w:firstRow="1" w:lastRow="1" w:firstColumn="1" w:lastColumn="1" w:noHBand="0" w:noVBand="0"/>
      </w:tblPr>
      <w:tblGrid>
        <w:gridCol w:w="1257"/>
        <w:gridCol w:w="2907"/>
        <w:gridCol w:w="5457"/>
      </w:tblGrid>
      <w:tr w:rsidR="001A3D39" w:rsidRPr="003435F9" w14:paraId="6DC184EB" w14:textId="77777777" w:rsidTr="000F4658">
        <w:trPr>
          <w:jc w:val="center"/>
        </w:trPr>
        <w:tc>
          <w:tcPr>
            <w:tcW w:w="653"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61B4ED5" w14:textId="77777777" w:rsidR="001A3D39" w:rsidRPr="003435F9" w:rsidRDefault="001A3D39" w:rsidP="000F4658">
            <w:pPr>
              <w:pStyle w:val="TAC"/>
              <w:rPr>
                <w:rFonts w:ascii="Times New Roman" w:hAnsi="Times New Roman"/>
                <w:b/>
              </w:rPr>
            </w:pPr>
            <w:r w:rsidRPr="003435F9">
              <w:rPr>
                <w:rFonts w:ascii="Times New Roman" w:hAnsi="Times New Roman"/>
                <w:b/>
              </w:rPr>
              <w:t>UE location</w:t>
            </w: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0AC35E5" w14:textId="77777777" w:rsidR="001A3D39" w:rsidRPr="003435F9" w:rsidRDefault="001A3D39" w:rsidP="000F4658">
            <w:pPr>
              <w:pStyle w:val="TAC"/>
              <w:rPr>
                <w:rFonts w:ascii="Times New Roman" w:hAnsi="Times New Roman"/>
                <w:b/>
              </w:rPr>
            </w:pPr>
            <w:r w:rsidRPr="003435F9">
              <w:rPr>
                <w:rFonts w:ascii="Times New Roman" w:hAnsi="Times New Roman"/>
                <w:b/>
              </w:rPr>
              <w:t>Outdoor/indoor</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99C56FA" w14:textId="77777777" w:rsidR="001A3D39" w:rsidRPr="003435F9" w:rsidRDefault="001A3D39" w:rsidP="000F4658">
            <w:pPr>
              <w:pStyle w:val="TAC"/>
              <w:rPr>
                <w:rFonts w:ascii="Times New Roman" w:hAnsi="Times New Roman"/>
              </w:rPr>
            </w:pPr>
            <w:r w:rsidRPr="003435F9">
              <w:rPr>
                <w:rFonts w:ascii="Times New Roman" w:hAnsi="Times New Roman"/>
              </w:rPr>
              <w:t>Outdoor and indoor</w:t>
            </w:r>
          </w:p>
        </w:tc>
      </w:tr>
      <w:tr w:rsidR="001A3D39" w:rsidRPr="003435F9" w14:paraId="3FB267B4" w14:textId="77777777" w:rsidTr="000F4658">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34150BE1" w14:textId="77777777" w:rsidR="001A3D39" w:rsidRPr="003435F9" w:rsidRDefault="001A3D39" w:rsidP="000F4658">
            <w:pPr>
              <w:pStyle w:val="TAC"/>
              <w:rPr>
                <w:rFonts w:ascii="Times New Roman" w:hAnsi="Times New Roman"/>
                <w:b/>
              </w:rPr>
            </w:pPr>
          </w:p>
        </w:tc>
        <w:tc>
          <w:tcPr>
            <w:tcW w:w="1511"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26758EC8" w14:textId="77777777" w:rsidR="001A3D39" w:rsidRPr="003435F9" w:rsidRDefault="001A3D39" w:rsidP="000F4658">
            <w:pPr>
              <w:pStyle w:val="TAC"/>
              <w:rPr>
                <w:rFonts w:ascii="Times New Roman" w:hAnsi="Times New Roman"/>
                <w:b/>
              </w:rPr>
            </w:pPr>
            <w:r w:rsidRPr="003435F9">
              <w:rPr>
                <w:rFonts w:ascii="Times New Roman" w:hAnsi="Times New Roman"/>
                <w:b/>
              </w:rPr>
              <w:t>Indoor UE ratio</w:t>
            </w:r>
          </w:p>
        </w:tc>
        <w:tc>
          <w:tcPr>
            <w:tcW w:w="2836"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06F3528C" w14:textId="77777777" w:rsidR="001A3D39" w:rsidRPr="00C748D2" w:rsidRDefault="001A3D39" w:rsidP="000F4658">
            <w:pPr>
              <w:pStyle w:val="TAC"/>
              <w:rPr>
                <w:rFonts w:ascii="Times New Roman" w:hAnsi="Times New Roman"/>
                <w:highlight w:val="green"/>
              </w:rPr>
            </w:pPr>
            <w:r w:rsidRPr="00C748D2">
              <w:rPr>
                <w:rFonts w:ascii="Times New Roman" w:hAnsi="Times New Roman"/>
                <w:highlight w:val="yellow"/>
              </w:rPr>
              <w:t>0%</w:t>
            </w:r>
          </w:p>
        </w:tc>
      </w:tr>
      <w:tr w:rsidR="001A3D39" w:rsidRPr="003435F9" w14:paraId="75B86323" w14:textId="77777777" w:rsidTr="000F4658">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3A4129A0" w14:textId="77777777" w:rsidR="001A3D39" w:rsidRPr="003435F9" w:rsidRDefault="001A3D39" w:rsidP="000F4658">
            <w:pPr>
              <w:pStyle w:val="TAC"/>
              <w:rPr>
                <w:rFonts w:ascii="Times New Roman" w:hAnsi="Times New Roman"/>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0E6B2AB" w14:textId="77777777" w:rsidR="001A3D39" w:rsidRPr="003435F9" w:rsidRDefault="001A3D39" w:rsidP="000F4658">
            <w:pPr>
              <w:pStyle w:val="TAC"/>
              <w:rPr>
                <w:rFonts w:ascii="Times New Roman" w:hAnsi="Times New Roman"/>
                <w:b/>
              </w:rPr>
            </w:pPr>
            <w:r w:rsidRPr="003435F9">
              <w:rPr>
                <w:rFonts w:ascii="Times New Roman" w:hAnsi="Times New Roman"/>
                <w:b/>
              </w:rPr>
              <w:t>LOS/NLOS</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D613844" w14:textId="77777777" w:rsidR="001A3D39" w:rsidRPr="003435F9" w:rsidRDefault="001A3D39" w:rsidP="000F4658">
            <w:pPr>
              <w:pStyle w:val="TAC"/>
              <w:rPr>
                <w:rFonts w:ascii="Times New Roman" w:hAnsi="Times New Roman"/>
              </w:rPr>
            </w:pPr>
            <w:r w:rsidRPr="003435F9">
              <w:rPr>
                <w:rFonts w:ascii="Times New Roman" w:hAnsi="Times New Roman"/>
              </w:rPr>
              <w:t>LOS and NLOS</w:t>
            </w:r>
          </w:p>
        </w:tc>
      </w:tr>
      <w:tr w:rsidR="001A3D39" w:rsidRPr="003435F9" w14:paraId="1BF63DEA" w14:textId="77777777" w:rsidTr="000F4658">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3DC03F22" w14:textId="77777777" w:rsidR="001A3D39" w:rsidRPr="003435F9" w:rsidRDefault="001A3D39" w:rsidP="000F4658">
            <w:pPr>
              <w:pStyle w:val="TAC"/>
              <w:rPr>
                <w:rFonts w:ascii="Times New Roman" w:hAnsi="Times New Roman"/>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342DA4A" w14:textId="77777777" w:rsidR="001A3D39" w:rsidRPr="003435F9" w:rsidRDefault="001A3D39" w:rsidP="000F4658">
            <w:pPr>
              <w:pStyle w:val="TAC"/>
              <w:rPr>
                <w:rFonts w:ascii="Times New Roman" w:hAnsi="Times New Roman"/>
                <w:b/>
              </w:rPr>
            </w:pPr>
            <w:r w:rsidRPr="003435F9">
              <w:rPr>
                <w:rFonts w:ascii="Times New Roman" w:hAnsi="Times New Roman"/>
                <w:b/>
              </w:rPr>
              <w:t>UE antenna height</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6BD01AF" w14:textId="77777777" w:rsidR="001A3D39" w:rsidRPr="003435F9" w:rsidRDefault="001A3D39" w:rsidP="000F4658">
            <w:pPr>
              <w:pStyle w:val="TAC"/>
              <w:rPr>
                <w:rFonts w:ascii="Times New Roman" w:hAnsi="Times New Roman"/>
              </w:rPr>
            </w:pPr>
            <w:r w:rsidRPr="00C748D2">
              <w:rPr>
                <w:rFonts w:ascii="Times New Roman" w:hAnsi="Times New Roman"/>
                <w:highlight w:val="yellow"/>
              </w:rPr>
              <w:t xml:space="preserve">1.5 m </w:t>
            </w:r>
            <w:r w:rsidRPr="00C748D2">
              <w:rPr>
                <w:rFonts w:cs="Cambria Math"/>
                <w:highlight w:val="yellow"/>
              </w:rPr>
              <w:t>≦</w:t>
            </w:r>
            <w:r w:rsidRPr="00C748D2">
              <w:rPr>
                <w:rFonts w:ascii="Times New Roman" w:hAnsi="Times New Roman"/>
                <w:highlight w:val="yellow"/>
              </w:rPr>
              <w:t xml:space="preserve"> </w:t>
            </w:r>
            <w:proofErr w:type="spellStart"/>
            <w:r w:rsidRPr="00C748D2">
              <w:rPr>
                <w:rFonts w:ascii="Times New Roman" w:hAnsi="Times New Roman"/>
                <w:highlight w:val="yellow"/>
              </w:rPr>
              <w:t>hUT</w:t>
            </w:r>
            <w:proofErr w:type="spellEnd"/>
            <w:r w:rsidRPr="00C748D2">
              <w:rPr>
                <w:rFonts w:ascii="Times New Roman" w:hAnsi="Times New Roman"/>
                <w:highlight w:val="yellow"/>
              </w:rPr>
              <w:t xml:space="preserve"> </w:t>
            </w:r>
            <w:r w:rsidRPr="00C748D2">
              <w:rPr>
                <w:rFonts w:cs="Cambria Math"/>
                <w:highlight w:val="yellow"/>
              </w:rPr>
              <w:t>≦</w:t>
            </w:r>
            <w:r w:rsidRPr="00C748D2">
              <w:rPr>
                <w:rFonts w:ascii="Times New Roman" w:hAnsi="Times New Roman"/>
                <w:highlight w:val="yellow"/>
              </w:rPr>
              <w:t xml:space="preserve"> 22.5 m</w:t>
            </w:r>
          </w:p>
        </w:tc>
      </w:tr>
      <w:tr w:rsidR="001A3D39" w:rsidRPr="003435F9" w14:paraId="5A431501" w14:textId="77777777" w:rsidTr="000F4658">
        <w:trPr>
          <w:jc w:val="center"/>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0B1FB58" w14:textId="77777777" w:rsidR="001A3D39" w:rsidRPr="003435F9" w:rsidRDefault="001A3D39" w:rsidP="000F4658">
            <w:pPr>
              <w:pStyle w:val="TAC"/>
              <w:rPr>
                <w:rFonts w:ascii="Times New Roman" w:hAnsi="Times New Roman"/>
                <w:b/>
              </w:rPr>
            </w:pPr>
            <w:r w:rsidRPr="003435F9">
              <w:rPr>
                <w:rFonts w:ascii="Times New Roman" w:hAnsi="Times New Roman"/>
                <w:b/>
              </w:rPr>
              <w:t>UE distribution (horizontal)</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70447CB" w14:textId="77777777" w:rsidR="001A3D39" w:rsidRPr="003435F9" w:rsidRDefault="001A3D39" w:rsidP="000F4658">
            <w:pPr>
              <w:pStyle w:val="TAC"/>
              <w:rPr>
                <w:rFonts w:ascii="Times New Roman" w:hAnsi="Times New Roman"/>
              </w:rPr>
            </w:pPr>
            <w:r w:rsidRPr="003435F9">
              <w:rPr>
                <w:rFonts w:ascii="Times New Roman" w:hAnsi="Times New Roman"/>
              </w:rPr>
              <w:t>Uniform</w:t>
            </w:r>
          </w:p>
        </w:tc>
      </w:tr>
      <w:tr w:rsidR="001A3D39" w:rsidRPr="003435F9" w14:paraId="74AA3A7D" w14:textId="77777777" w:rsidTr="000F4658">
        <w:trPr>
          <w:jc w:val="center"/>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A89B488" w14:textId="77777777" w:rsidR="001A3D39" w:rsidRPr="003435F9" w:rsidRDefault="001A3D39" w:rsidP="000F4658">
            <w:pPr>
              <w:pStyle w:val="TAC"/>
              <w:rPr>
                <w:rFonts w:ascii="Times New Roman" w:hAnsi="Times New Roman"/>
                <w:b/>
                <w:lang w:val="en-US"/>
              </w:rPr>
            </w:pPr>
            <w:r w:rsidRPr="003435F9">
              <w:rPr>
                <w:rFonts w:ascii="Times New Roman" w:hAnsi="Times New Roman"/>
                <w:b/>
                <w:lang w:val="en-US"/>
              </w:rPr>
              <w:t>Minimum BS - UE distance (2D)</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FDFB832" w14:textId="77777777" w:rsidR="001A3D39" w:rsidRPr="003435F9" w:rsidRDefault="001A3D39" w:rsidP="000F4658">
            <w:pPr>
              <w:pStyle w:val="TAC"/>
              <w:rPr>
                <w:rFonts w:ascii="Times New Roman" w:hAnsi="Times New Roman"/>
              </w:rPr>
            </w:pPr>
            <w:r w:rsidRPr="003435F9">
              <w:rPr>
                <w:rFonts w:ascii="Times New Roman" w:hAnsi="Times New Roman"/>
              </w:rPr>
              <w:t>35 m</w:t>
            </w:r>
          </w:p>
        </w:tc>
      </w:tr>
    </w:tbl>
    <w:p w14:paraId="4192D601" w14:textId="77777777" w:rsidR="001A3D39" w:rsidRDefault="001A3D39" w:rsidP="001A3D39">
      <w:pPr>
        <w:rPr>
          <w:lang w:val="en-US"/>
        </w:rPr>
      </w:pPr>
    </w:p>
    <w:p w14:paraId="3928C34C" w14:textId="77777777" w:rsidR="001A3D39" w:rsidRDefault="001A3D39" w:rsidP="00736DF2">
      <w:pPr>
        <w:jc w:val="both"/>
        <w:rPr>
          <w:lang w:val="en-US"/>
        </w:rPr>
      </w:pPr>
      <w:r>
        <w:rPr>
          <w:lang w:val="en-US"/>
        </w:rPr>
        <w:t xml:space="preserve">We would like to clarify the current </w:t>
      </w:r>
      <w:proofErr w:type="spellStart"/>
      <w:r>
        <w:rPr>
          <w:lang w:val="en-US"/>
        </w:rPr>
        <w:t>asumptions</w:t>
      </w:r>
      <w:proofErr w:type="spellEnd"/>
      <w:r>
        <w:rPr>
          <w:lang w:val="en-US"/>
        </w:rPr>
        <w:t xml:space="preserve"> for the UE antenna height. As the indoor UE ratio is 0%, our understanding is that all the deployed UES are outdoor </w:t>
      </w:r>
      <w:proofErr w:type="gramStart"/>
      <w:r>
        <w:rPr>
          <w:lang w:val="en-US"/>
        </w:rPr>
        <w:t>UEs</w:t>
      </w:r>
      <w:proofErr w:type="gramEnd"/>
      <w:r>
        <w:rPr>
          <w:lang w:val="en-US"/>
        </w:rPr>
        <w:t xml:space="preserve"> and they should be simulated with 1.5m height. However, the table above assumes the UEs to have different heights, as if they </w:t>
      </w:r>
      <w:proofErr w:type="gramStart"/>
      <w:r>
        <w:rPr>
          <w:lang w:val="en-US"/>
        </w:rPr>
        <w:t>where</w:t>
      </w:r>
      <w:proofErr w:type="gramEnd"/>
      <w:r>
        <w:rPr>
          <w:lang w:val="en-US"/>
        </w:rPr>
        <w:t xml:space="preserve"> placed in different floors of a building. Therefore, we propose the following:</w:t>
      </w:r>
    </w:p>
    <w:p w14:paraId="6BD919C4" w14:textId="23B68436" w:rsidR="001A3D39" w:rsidRPr="00C748D2" w:rsidRDefault="001A3D39" w:rsidP="001A3D39">
      <w:pPr>
        <w:rPr>
          <w:b/>
          <w:bCs/>
          <w:lang w:val="en-US"/>
        </w:rPr>
      </w:pPr>
      <w:r w:rsidRPr="00C748D2">
        <w:rPr>
          <w:b/>
          <w:bCs/>
          <w:lang w:val="en-US"/>
        </w:rPr>
        <w:t xml:space="preserve">Observation </w:t>
      </w:r>
      <w:r w:rsidR="009E7A6F">
        <w:rPr>
          <w:b/>
          <w:bCs/>
          <w:lang w:val="en-US"/>
        </w:rPr>
        <w:t>3</w:t>
      </w:r>
      <w:r w:rsidRPr="00C748D2">
        <w:rPr>
          <w:b/>
          <w:bCs/>
          <w:lang w:val="en-US"/>
        </w:rPr>
        <w:t>: The Urban Macro FR2 case assumes all the deployed UEs to be outdoor. However, different UE heights are currently proposed.</w:t>
      </w:r>
    </w:p>
    <w:p w14:paraId="02BE6845" w14:textId="2C1FD185" w:rsidR="001A3D39" w:rsidRPr="00C748D2" w:rsidRDefault="001A3D39" w:rsidP="001A3D39">
      <w:pPr>
        <w:rPr>
          <w:b/>
          <w:bCs/>
          <w:lang w:val="en-US"/>
        </w:rPr>
      </w:pPr>
      <w:r w:rsidRPr="00C748D2">
        <w:rPr>
          <w:b/>
          <w:bCs/>
          <w:lang w:val="en-US"/>
        </w:rPr>
        <w:t xml:space="preserve">Proposal </w:t>
      </w:r>
      <w:r w:rsidR="00896947">
        <w:rPr>
          <w:b/>
          <w:bCs/>
          <w:lang w:val="en-US"/>
        </w:rPr>
        <w:t>5</w:t>
      </w:r>
      <w:r w:rsidRPr="00C748D2">
        <w:rPr>
          <w:b/>
          <w:bCs/>
          <w:lang w:val="en-US"/>
        </w:rPr>
        <w:t>: The UE antenna height for UEs in the FR2 Urban Macro case should be equal to 1.5m.</w:t>
      </w:r>
    </w:p>
    <w:p w14:paraId="0D78659E" w14:textId="074FA23E" w:rsidR="00B52991" w:rsidRPr="00736DF2" w:rsidRDefault="00B03C8C" w:rsidP="00736DF2">
      <w:pPr>
        <w:pStyle w:val="Heading2"/>
        <w:rPr>
          <w:rFonts w:ascii="Arial" w:hAnsi="Arial" w:cs="Arial"/>
        </w:rPr>
      </w:pPr>
      <w:r>
        <w:rPr>
          <w:rFonts w:ascii="Arial" w:hAnsi="Arial" w:cs="Arial"/>
        </w:rPr>
        <w:t>2.</w:t>
      </w:r>
      <w:r w:rsidR="0042725C">
        <w:rPr>
          <w:rFonts w:ascii="Arial" w:hAnsi="Arial" w:cs="Arial"/>
        </w:rPr>
        <w:t>7</w:t>
      </w:r>
      <w:r>
        <w:rPr>
          <w:rFonts w:ascii="Arial" w:hAnsi="Arial" w:cs="Arial"/>
        </w:rPr>
        <w:t xml:space="preserve"> </w:t>
      </w:r>
      <w:r w:rsidRPr="00736DF2">
        <w:rPr>
          <w:rFonts w:ascii="Arial" w:hAnsi="Arial" w:cs="Arial"/>
        </w:rPr>
        <w:t>New metrics for calibration</w:t>
      </w:r>
    </w:p>
    <w:p w14:paraId="1DCB748B" w14:textId="1EE0DEEF" w:rsidR="0091700C" w:rsidRDefault="00F97754" w:rsidP="00736DF2">
      <w:pPr>
        <w:jc w:val="both"/>
      </w:pPr>
      <w:r>
        <w:t xml:space="preserve">So </w:t>
      </w:r>
      <w:proofErr w:type="gramStart"/>
      <w:r>
        <w:t>far</w:t>
      </w:r>
      <w:proofErr w:type="gramEnd"/>
      <w:r>
        <w:t xml:space="preserve"> the calibration has taken place by comparing the following metrics: </w:t>
      </w:r>
      <w:r w:rsidR="00BA7E97">
        <w:t xml:space="preserve">gNB-to-UE </w:t>
      </w:r>
      <w:r w:rsidR="004A4061" w:rsidRPr="004A4061">
        <w:t>coupling loss, UL UE power distribution, baseline SINR and the SINR with ACI</w:t>
      </w:r>
      <w:r>
        <w:t xml:space="preserve">. </w:t>
      </w:r>
      <w:proofErr w:type="gramStart"/>
      <w:r>
        <w:t>In order to</w:t>
      </w:r>
      <w:proofErr w:type="gramEnd"/>
      <w:r>
        <w:t xml:space="preserve"> achieve better alignment between companies</w:t>
      </w:r>
      <w:r w:rsidR="009C47E6">
        <w:t xml:space="preserve">, especially when it comes to cross-link interference effects, </w:t>
      </w:r>
      <w:r>
        <w:t xml:space="preserve">we propose to include </w:t>
      </w:r>
      <w:r w:rsidR="00D000F8">
        <w:t xml:space="preserve">other metric such as gNB-to-gNB coupling loss as well as UE-to-UE coupling loss. These 2 are relevant when calculating the </w:t>
      </w:r>
      <w:r w:rsidR="00990504">
        <w:t>SINR and can help understanding the differences in the</w:t>
      </w:r>
      <w:r w:rsidR="0091700C">
        <w:t xml:space="preserve"> SINR curves from different companies.</w:t>
      </w:r>
    </w:p>
    <w:p w14:paraId="225A9A99" w14:textId="328D2052" w:rsidR="00F97754" w:rsidRPr="00736DF2" w:rsidRDefault="0091700C" w:rsidP="00E22843">
      <w:pPr>
        <w:rPr>
          <w:b/>
        </w:rPr>
      </w:pPr>
      <w:r w:rsidRPr="006B6E8A">
        <w:rPr>
          <w:b/>
        </w:rPr>
        <w:t xml:space="preserve">Proposal </w:t>
      </w:r>
      <w:r w:rsidR="00455D4F">
        <w:rPr>
          <w:b/>
          <w:bCs/>
        </w:rPr>
        <w:t>6</w:t>
      </w:r>
      <w:r w:rsidRPr="006B6E8A">
        <w:rPr>
          <w:b/>
        </w:rPr>
        <w:t xml:space="preserve">: </w:t>
      </w:r>
      <w:r w:rsidR="00990504" w:rsidRPr="00736DF2">
        <w:rPr>
          <w:b/>
        </w:rPr>
        <w:t xml:space="preserve"> </w:t>
      </w:r>
      <w:r w:rsidR="00F61F1D" w:rsidRPr="00736DF2">
        <w:rPr>
          <w:b/>
        </w:rPr>
        <w:t xml:space="preserve">Consider adding </w:t>
      </w:r>
      <w:r w:rsidR="004B1295" w:rsidRPr="00C748D2">
        <w:rPr>
          <w:b/>
          <w:bCs/>
        </w:rPr>
        <w:t xml:space="preserve">gNB-to-gNB </w:t>
      </w:r>
      <w:r w:rsidR="004B1295">
        <w:rPr>
          <w:b/>
          <w:bCs/>
        </w:rPr>
        <w:t xml:space="preserve">coupling loss </w:t>
      </w:r>
      <w:r w:rsidR="004B1295" w:rsidRPr="00C748D2">
        <w:rPr>
          <w:b/>
          <w:bCs/>
        </w:rPr>
        <w:t>and UE-to-UE coupling loss</w:t>
      </w:r>
      <w:r w:rsidR="004B1295" w:rsidRPr="006B6E8A">
        <w:rPr>
          <w:b/>
        </w:rPr>
        <w:t xml:space="preserve"> </w:t>
      </w:r>
      <w:r w:rsidR="00950B36" w:rsidRPr="00736DF2">
        <w:rPr>
          <w:b/>
        </w:rPr>
        <w:t xml:space="preserve">metric </w:t>
      </w:r>
      <w:r w:rsidR="009162F6">
        <w:rPr>
          <w:b/>
          <w:bCs/>
        </w:rPr>
        <w:t>as new metrics for calibration</w:t>
      </w:r>
    </w:p>
    <w:p w14:paraId="6B77BFED" w14:textId="1BFB0862" w:rsidR="00971CA2" w:rsidRPr="00736DF2" w:rsidRDefault="00F33FD9" w:rsidP="00736DF2">
      <w:pPr>
        <w:pStyle w:val="Heading2"/>
        <w:rPr>
          <w:rFonts w:ascii="Arial" w:hAnsi="Arial" w:cs="Arial"/>
          <w:lang w:val="en-US"/>
        </w:rPr>
      </w:pPr>
      <w:r>
        <w:rPr>
          <w:rFonts w:ascii="Arial" w:hAnsi="Arial" w:cs="Arial"/>
          <w:lang w:val="en-US"/>
        </w:rPr>
        <w:t>2.</w:t>
      </w:r>
      <w:r w:rsidR="0042725C">
        <w:rPr>
          <w:rFonts w:ascii="Arial" w:hAnsi="Arial" w:cs="Arial"/>
          <w:lang w:val="en-US"/>
        </w:rPr>
        <w:t>8</w:t>
      </w:r>
      <w:r>
        <w:rPr>
          <w:rFonts w:ascii="Arial" w:hAnsi="Arial" w:cs="Arial"/>
          <w:lang w:val="en-US"/>
        </w:rPr>
        <w:t xml:space="preserve"> </w:t>
      </w:r>
      <w:r w:rsidR="00971CA2" w:rsidRPr="00736DF2">
        <w:rPr>
          <w:rFonts w:ascii="Arial" w:hAnsi="Arial" w:cs="Arial"/>
          <w:lang w:val="en-US"/>
        </w:rPr>
        <w:t>Calibration results vs coexistence results</w:t>
      </w:r>
    </w:p>
    <w:p w14:paraId="5D9C7FED" w14:textId="350B475A" w:rsidR="00BB1F7F" w:rsidRDefault="00093051" w:rsidP="00736DF2">
      <w:pPr>
        <w:jc w:val="both"/>
        <w:rPr>
          <w:lang w:val="en-US"/>
        </w:rPr>
      </w:pPr>
      <w:r>
        <w:rPr>
          <w:lang w:val="en-US"/>
        </w:rPr>
        <w:t>Companies have done an excellent job at providing calibration results before the RAN4#11</w:t>
      </w:r>
      <w:r w:rsidR="002F283F">
        <w:rPr>
          <w:lang w:val="en-US"/>
        </w:rPr>
        <w:t>6</w:t>
      </w:r>
      <w:r>
        <w:rPr>
          <w:lang w:val="en-US"/>
        </w:rPr>
        <w:t xml:space="preserve"> meeting. </w:t>
      </w:r>
      <w:r w:rsidR="00BB1F7F">
        <w:rPr>
          <w:lang w:val="en-US"/>
        </w:rPr>
        <w:t xml:space="preserve">However, we would </w:t>
      </w:r>
      <w:r w:rsidR="004A3B29">
        <w:rPr>
          <w:lang w:val="en-US"/>
        </w:rPr>
        <w:t>like to highlight</w:t>
      </w:r>
      <w:r w:rsidR="00BB1F7F">
        <w:rPr>
          <w:lang w:val="en-US"/>
        </w:rPr>
        <w:t xml:space="preserve"> that calibration results should not be taken as </w:t>
      </w:r>
      <w:r w:rsidR="005A3545">
        <w:rPr>
          <w:lang w:val="en-US"/>
        </w:rPr>
        <w:t xml:space="preserve">final </w:t>
      </w:r>
      <w:r w:rsidR="00BB1F7F">
        <w:rPr>
          <w:lang w:val="en-US"/>
        </w:rPr>
        <w:t>coexistence results</w:t>
      </w:r>
      <w:r w:rsidR="005A3545">
        <w:rPr>
          <w:lang w:val="en-US"/>
        </w:rPr>
        <w:t xml:space="preserve">. </w:t>
      </w:r>
      <w:r w:rsidR="00B025AC">
        <w:rPr>
          <w:lang w:val="en-US"/>
        </w:rPr>
        <w:t xml:space="preserve">Critical assumptions such as </w:t>
      </w:r>
      <w:r w:rsidR="000721FD">
        <w:rPr>
          <w:lang w:val="en-US"/>
        </w:rPr>
        <w:t xml:space="preserve">self-interference </w:t>
      </w:r>
      <w:r w:rsidR="00CE1DDD">
        <w:rPr>
          <w:lang w:val="en-US"/>
        </w:rPr>
        <w:t xml:space="preserve">cancelation </w:t>
      </w:r>
      <w:r w:rsidR="000721FD">
        <w:rPr>
          <w:lang w:val="en-US"/>
        </w:rPr>
        <w:t xml:space="preserve">and </w:t>
      </w:r>
      <w:r w:rsidR="00B739AB">
        <w:rPr>
          <w:lang w:val="en-US"/>
        </w:rPr>
        <w:t xml:space="preserve">inter-sector isolation </w:t>
      </w:r>
      <w:r w:rsidR="006863C9">
        <w:rPr>
          <w:lang w:val="en-US"/>
        </w:rPr>
        <w:t>as well as</w:t>
      </w:r>
      <w:r w:rsidR="00B739AB">
        <w:rPr>
          <w:lang w:val="en-US"/>
        </w:rPr>
        <w:t xml:space="preserve"> UE Rx selectivity model are </w:t>
      </w:r>
      <w:r w:rsidR="008366D6">
        <w:rPr>
          <w:lang w:val="en-US"/>
        </w:rPr>
        <w:t xml:space="preserve">temporarily agreed for calibration </w:t>
      </w:r>
      <w:proofErr w:type="gramStart"/>
      <w:r w:rsidR="008366D6">
        <w:rPr>
          <w:lang w:val="en-US"/>
        </w:rPr>
        <w:t>results</w:t>
      </w:r>
      <w:proofErr w:type="gramEnd"/>
      <w:r w:rsidR="008366D6">
        <w:rPr>
          <w:lang w:val="en-US"/>
        </w:rPr>
        <w:t xml:space="preserve"> but the final assumptions </w:t>
      </w:r>
      <w:r w:rsidR="00146016">
        <w:rPr>
          <w:lang w:val="en-US"/>
        </w:rPr>
        <w:t xml:space="preserve">might change depending on the outcome of RAN4 discussions. </w:t>
      </w:r>
      <w:proofErr w:type="spellStart"/>
      <w:proofErr w:type="gramStart"/>
      <w:r w:rsidR="00040A90">
        <w:rPr>
          <w:lang w:val="en-US"/>
        </w:rPr>
        <w:t>Therefore,</w:t>
      </w:r>
      <w:r w:rsidR="00AC76FD">
        <w:rPr>
          <w:lang w:val="en-US"/>
        </w:rPr>
        <w:t>conclu</w:t>
      </w:r>
      <w:r w:rsidR="007323A5">
        <w:rPr>
          <w:lang w:val="en-US"/>
        </w:rPr>
        <w:t>s</w:t>
      </w:r>
      <w:r w:rsidR="00AC76FD">
        <w:rPr>
          <w:lang w:val="en-US"/>
        </w:rPr>
        <w:t>ions</w:t>
      </w:r>
      <w:proofErr w:type="spellEnd"/>
      <w:proofErr w:type="gramEnd"/>
      <w:r w:rsidR="00AC76FD">
        <w:rPr>
          <w:lang w:val="en-US"/>
        </w:rPr>
        <w:t xml:space="preserve"> on the applicability of SBFD and its impact to/from legacy TDD networks </w:t>
      </w:r>
      <w:r w:rsidR="00FE1B0C">
        <w:rPr>
          <w:lang w:val="en-US"/>
        </w:rPr>
        <w:t>should not be drawn</w:t>
      </w:r>
      <w:r w:rsidR="007323A5">
        <w:rPr>
          <w:lang w:val="en-US"/>
        </w:rPr>
        <w:t xml:space="preserve"> based on </w:t>
      </w:r>
      <w:r w:rsidR="00636F9E">
        <w:rPr>
          <w:lang w:val="en-US"/>
        </w:rPr>
        <w:t>calibration results.</w:t>
      </w:r>
    </w:p>
    <w:p w14:paraId="7825984C" w14:textId="25896C57" w:rsidR="007444F2" w:rsidRPr="00736DF2" w:rsidRDefault="00B025AC" w:rsidP="00E22843">
      <w:pPr>
        <w:rPr>
          <w:b/>
          <w:lang w:val="en-US"/>
        </w:rPr>
      </w:pPr>
      <w:r>
        <w:rPr>
          <w:b/>
          <w:bCs/>
          <w:lang w:val="en-US"/>
        </w:rPr>
        <w:lastRenderedPageBreak/>
        <w:t>Proposal 7</w:t>
      </w:r>
      <w:r w:rsidR="007444F2">
        <w:rPr>
          <w:b/>
          <w:bCs/>
          <w:lang w:val="en-US"/>
        </w:rPr>
        <w:t xml:space="preserve">: </w:t>
      </w:r>
      <w:r w:rsidR="00587572">
        <w:rPr>
          <w:b/>
          <w:bCs/>
          <w:lang w:val="en-US"/>
        </w:rPr>
        <w:t>Calibration results should not be taken as the final coexistence results</w:t>
      </w:r>
    </w:p>
    <w:p w14:paraId="58044695" w14:textId="77777777" w:rsidR="0097669D" w:rsidRDefault="0097669D" w:rsidP="0097669D">
      <w:pPr>
        <w:overflowPunct/>
        <w:autoSpaceDE/>
        <w:autoSpaceDN/>
        <w:adjustRightInd/>
        <w:spacing w:after="0"/>
        <w:jc w:val="both"/>
        <w:textAlignment w:val="auto"/>
        <w:rPr>
          <w:rFonts w:ascii="Times New Roman" w:eastAsia="SimSun" w:hAnsi="Times New Roman" w:cs="Times New Roman"/>
          <w:b/>
          <w:bCs/>
          <w:lang w:eastAsia="zh-CN"/>
        </w:rPr>
      </w:pPr>
    </w:p>
    <w:bookmarkEnd w:id="1"/>
    <w:p w14:paraId="05215B92" w14:textId="77777777" w:rsidR="00B06DDF" w:rsidRPr="00FE3C9B" w:rsidRDefault="00B06DDF" w:rsidP="007E4424">
      <w:pPr>
        <w:pStyle w:val="Heading1"/>
        <w:numPr>
          <w:ilvl w:val="0"/>
          <w:numId w:val="13"/>
        </w:numPr>
        <w:rPr>
          <w:rFonts w:ascii="Arial" w:hAnsi="Arial" w:cs="Arial"/>
          <w:color w:val="FF0000"/>
          <w:lang w:val="en-US"/>
        </w:rPr>
      </w:pPr>
      <w:r w:rsidRPr="00FE3C9B">
        <w:rPr>
          <w:rFonts w:ascii="Arial" w:hAnsi="Arial" w:cs="Arial"/>
          <w:lang w:val="en-US"/>
        </w:rPr>
        <w:t>Conclusion</w:t>
      </w:r>
    </w:p>
    <w:p w14:paraId="7111615E" w14:textId="0178E8F9" w:rsidR="007E4424" w:rsidRDefault="00B06DDF" w:rsidP="007E4424">
      <w:pPr>
        <w:rPr>
          <w:rFonts w:ascii="Times New Roman" w:hAnsi="Times New Roman" w:cs="Times New Roman"/>
          <w:lang w:val="en-US"/>
        </w:rPr>
      </w:pPr>
      <w:r w:rsidRPr="00FE3C9B">
        <w:rPr>
          <w:rFonts w:ascii="Times New Roman" w:hAnsi="Times New Roman" w:cs="Times New Roman"/>
          <w:lang w:val="en-US"/>
        </w:rPr>
        <w:t>In this contribution</w:t>
      </w:r>
      <w:r w:rsidR="00653BFF">
        <w:rPr>
          <w:rFonts w:ascii="Times New Roman" w:hAnsi="Times New Roman" w:cs="Times New Roman"/>
          <w:lang w:val="en-US"/>
        </w:rPr>
        <w:t xml:space="preserve"> the f</w:t>
      </w:r>
      <w:r w:rsidRPr="00FE3C9B">
        <w:rPr>
          <w:rFonts w:ascii="Times New Roman" w:hAnsi="Times New Roman" w:cs="Times New Roman"/>
          <w:lang w:val="en-US"/>
        </w:rPr>
        <w:t>ollowing observations and proposals were made:</w:t>
      </w:r>
    </w:p>
    <w:p w14:paraId="0F1BBC79" w14:textId="77777777" w:rsidR="009B6516" w:rsidRPr="00736DF2" w:rsidRDefault="009B6516" w:rsidP="009B6516">
      <w:pPr>
        <w:jc w:val="both"/>
        <w:rPr>
          <w:b/>
          <w:lang w:val="en-US"/>
        </w:rPr>
      </w:pPr>
      <w:r w:rsidRPr="00736DF2">
        <w:rPr>
          <w:b/>
          <w:lang w:val="en-US"/>
        </w:rPr>
        <w:t xml:space="preserve">Proposal </w:t>
      </w:r>
      <w:r>
        <w:rPr>
          <w:b/>
          <w:bCs/>
          <w:lang w:val="en-US"/>
        </w:rPr>
        <w:t>1</w:t>
      </w:r>
      <w:r w:rsidRPr="00736DF2">
        <w:rPr>
          <w:b/>
          <w:lang w:val="en-US"/>
        </w:rPr>
        <w:t>: Urban Hotspot deployment scenario should be considered as high priority due to the importance of evaluating the UE-to-UE cross-link interference</w:t>
      </w:r>
      <w:r>
        <w:rPr>
          <w:b/>
          <w:bCs/>
          <w:lang w:val="en-US"/>
        </w:rPr>
        <w:t xml:space="preserve"> impact</w:t>
      </w:r>
      <w:r w:rsidRPr="00736DF2">
        <w:rPr>
          <w:b/>
          <w:lang w:val="en-US"/>
        </w:rPr>
        <w:t>.</w:t>
      </w:r>
    </w:p>
    <w:p w14:paraId="70951044" w14:textId="77777777" w:rsidR="009B6516" w:rsidRPr="00C748D2" w:rsidRDefault="009B6516" w:rsidP="009B6516">
      <w:pPr>
        <w:rPr>
          <w:b/>
          <w:bCs/>
          <w:lang w:val="en-US"/>
        </w:rPr>
      </w:pPr>
      <w:r w:rsidRPr="00C748D2">
        <w:rPr>
          <w:b/>
          <w:bCs/>
          <w:lang w:val="en-US"/>
        </w:rPr>
        <w:t xml:space="preserve">Proposal </w:t>
      </w:r>
      <w:r>
        <w:rPr>
          <w:b/>
          <w:bCs/>
          <w:lang w:val="en-US"/>
        </w:rPr>
        <w:t>2</w:t>
      </w:r>
      <w:r w:rsidRPr="00C748D2">
        <w:rPr>
          <w:b/>
          <w:bCs/>
          <w:lang w:val="en-US"/>
        </w:rPr>
        <w:t>: Clarify the understanding o</w:t>
      </w:r>
      <w:r>
        <w:rPr>
          <w:b/>
          <w:bCs/>
          <w:lang w:val="en-US"/>
        </w:rPr>
        <w:t>n</w:t>
      </w:r>
      <w:r w:rsidRPr="00C748D2">
        <w:rPr>
          <w:b/>
          <w:bCs/>
          <w:lang w:val="en-US"/>
        </w:rPr>
        <w:t xml:space="preserve"> the coupling </w:t>
      </w:r>
      <w:r>
        <w:rPr>
          <w:b/>
          <w:bCs/>
          <w:lang w:val="en-US"/>
        </w:rPr>
        <w:t>loss</w:t>
      </w:r>
      <w:r w:rsidRPr="00C748D2">
        <w:rPr>
          <w:b/>
          <w:bCs/>
          <w:lang w:val="en-US"/>
        </w:rPr>
        <w:t xml:space="preserve"> metric and consider adding an </w:t>
      </w:r>
      <w:proofErr w:type="spellStart"/>
      <w:r w:rsidRPr="00C748D2">
        <w:rPr>
          <w:b/>
          <w:bCs/>
          <w:lang w:val="en-US"/>
        </w:rPr>
        <w:t>aggreed</w:t>
      </w:r>
      <w:proofErr w:type="spellEnd"/>
      <w:r w:rsidRPr="00C748D2">
        <w:rPr>
          <w:b/>
          <w:bCs/>
          <w:lang w:val="en-US"/>
        </w:rPr>
        <w:t xml:space="preserve"> definition </w:t>
      </w:r>
      <w:r>
        <w:rPr>
          <w:b/>
          <w:bCs/>
          <w:lang w:val="en-US"/>
        </w:rPr>
        <w:t>of coupling loss in</w:t>
      </w:r>
      <w:r w:rsidRPr="00C748D2">
        <w:rPr>
          <w:b/>
          <w:bCs/>
          <w:lang w:val="en-US"/>
        </w:rPr>
        <w:t xml:space="preserve"> the simulation guidelines.</w:t>
      </w:r>
    </w:p>
    <w:p w14:paraId="540D4F05" w14:textId="77777777" w:rsidR="009B6516" w:rsidRDefault="009B6516" w:rsidP="009B6516">
      <w:r>
        <w:rPr>
          <w:b/>
          <w:bCs/>
          <w:lang w:val="en-US"/>
        </w:rPr>
        <w:t xml:space="preserve">Proposal 3: </w:t>
      </w:r>
      <w:r w:rsidRPr="00C748D2">
        <w:rPr>
          <w:b/>
          <w:bCs/>
          <w:lang w:val="en-US"/>
        </w:rPr>
        <w:t>Update the UE-to-UE path-loss model for FR-1 Urban Macro scenario to follow the TR 38.828 UMi equations.</w:t>
      </w:r>
    </w:p>
    <w:p w14:paraId="081DEC60" w14:textId="77777777" w:rsidR="009B6516" w:rsidRDefault="009B6516" w:rsidP="009B6516">
      <w:pPr>
        <w:rPr>
          <w:b/>
          <w:bCs/>
          <w:lang w:val="en-US"/>
        </w:rPr>
      </w:pPr>
      <w:r w:rsidRPr="00C748D2">
        <w:rPr>
          <w:b/>
          <w:bCs/>
          <w:lang w:val="en-US"/>
        </w:rPr>
        <w:t xml:space="preserve">Observation </w:t>
      </w:r>
      <w:r>
        <w:rPr>
          <w:b/>
          <w:bCs/>
          <w:lang w:val="en-US"/>
        </w:rPr>
        <w:t>1</w:t>
      </w:r>
      <w:r w:rsidRPr="00C748D2">
        <w:rPr>
          <w:b/>
          <w:bCs/>
          <w:lang w:val="en-US"/>
        </w:rPr>
        <w:t xml:space="preserve">: Clarify that the thermal noise component in the SNR equation for UL power control is calculated </w:t>
      </w:r>
      <w:r>
        <w:rPr>
          <w:b/>
          <w:bCs/>
          <w:lang w:val="en-US"/>
        </w:rPr>
        <w:t>for 1</w:t>
      </w:r>
      <w:r w:rsidRPr="00C748D2">
        <w:rPr>
          <w:b/>
          <w:bCs/>
          <w:lang w:val="en-US"/>
        </w:rPr>
        <w:t xml:space="preserve"> Hz, </w:t>
      </w:r>
      <w:proofErr w:type="gramStart"/>
      <w:r w:rsidRPr="00C748D2">
        <w:rPr>
          <w:b/>
          <w:bCs/>
          <w:lang w:val="en-US"/>
        </w:rPr>
        <w:t>i.e.</w:t>
      </w:r>
      <w:proofErr w:type="gramEnd"/>
      <w:r w:rsidRPr="00C748D2">
        <w:rPr>
          <w:b/>
          <w:bCs/>
          <w:lang w:val="en-US"/>
        </w:rPr>
        <w:t xml:space="preserve"> -174 dBm assuming room temperature (T = 290 K)</w:t>
      </w:r>
    </w:p>
    <w:p w14:paraId="35555C03" w14:textId="77777777" w:rsidR="009B6516" w:rsidRPr="00C748D2" w:rsidRDefault="009B6516" w:rsidP="009B6516">
      <w:pPr>
        <w:rPr>
          <w:b/>
          <w:bCs/>
          <w:lang w:val="en-US"/>
        </w:rPr>
      </w:pPr>
      <w:r w:rsidRPr="00C748D2">
        <w:rPr>
          <w:b/>
          <w:bCs/>
          <w:lang w:val="en-US"/>
        </w:rPr>
        <w:t xml:space="preserve">Proposal </w:t>
      </w:r>
      <w:r>
        <w:rPr>
          <w:b/>
          <w:bCs/>
          <w:lang w:val="en-US"/>
        </w:rPr>
        <w:t>4</w:t>
      </w:r>
      <w:r w:rsidRPr="00C748D2">
        <w:rPr>
          <w:b/>
          <w:bCs/>
          <w:lang w:val="en-US"/>
        </w:rPr>
        <w:t xml:space="preserve">: The </w:t>
      </w:r>
      <w:proofErr w:type="spellStart"/>
      <w:r w:rsidRPr="00C748D2">
        <w:rPr>
          <w:b/>
          <w:bCs/>
          <w:lang w:val="en-US"/>
        </w:rPr>
        <w:t>fomula</w:t>
      </w:r>
      <w:proofErr w:type="spellEnd"/>
      <w:r w:rsidRPr="00C748D2">
        <w:rPr>
          <w:b/>
          <w:bCs/>
          <w:lang w:val="en-US"/>
        </w:rPr>
        <w:t xml:space="preserve"> to obtain </w:t>
      </w:r>
      <w:proofErr w:type="spellStart"/>
      <w:r w:rsidRPr="00C748D2">
        <w:rPr>
          <w:b/>
          <w:bCs/>
          <w:lang w:val="en-US"/>
        </w:rPr>
        <w:t>CLx_ile</w:t>
      </w:r>
      <w:proofErr w:type="spellEnd"/>
      <w:r w:rsidRPr="00C748D2">
        <w:rPr>
          <w:b/>
          <w:bCs/>
          <w:lang w:val="en-US"/>
        </w:rPr>
        <w:t xml:space="preserve"> for the UL power control should be corrected to:</w:t>
      </w:r>
    </w:p>
    <w:p w14:paraId="26B7AC1E" w14:textId="77777777" w:rsidR="009B6516" w:rsidRPr="00C748D2" w:rsidRDefault="009B6516" w:rsidP="009B6516">
      <w:pPr>
        <w:pStyle w:val="ListParagraph"/>
        <w:widowControl w:val="0"/>
        <w:numPr>
          <w:ilvl w:val="0"/>
          <w:numId w:val="18"/>
        </w:numPr>
        <w:jc w:val="both"/>
        <w:rPr>
          <w:b/>
          <w:bCs/>
          <w:szCs w:val="21"/>
          <w:lang w:val="en-US"/>
        </w:rPr>
      </w:pPr>
      <w:proofErr w:type="spellStart"/>
      <w:r w:rsidRPr="00C748D2">
        <w:rPr>
          <w:rFonts w:eastAsia="Times New Roman"/>
          <w:b/>
          <w:bCs/>
          <w:kern w:val="2"/>
          <w:szCs w:val="21"/>
          <w:lang w:val="en-US" w:bidi="ar"/>
        </w:rPr>
        <w:t>CLx-ile</w:t>
      </w:r>
      <w:proofErr w:type="spellEnd"/>
      <w:r w:rsidRPr="00C748D2">
        <w:rPr>
          <w:rFonts w:eastAsia="Times New Roman"/>
          <w:b/>
          <w:bCs/>
          <w:kern w:val="2"/>
          <w:szCs w:val="21"/>
          <w:lang w:val="en-US" w:bidi="ar"/>
        </w:rPr>
        <w:t xml:space="preserve"> = –</w:t>
      </w:r>
      <w:proofErr w:type="spellStart"/>
      <w:r w:rsidRPr="00C748D2">
        <w:rPr>
          <w:rFonts w:eastAsia="Times New Roman"/>
          <w:b/>
          <w:bCs/>
          <w:kern w:val="2"/>
          <w:szCs w:val="21"/>
          <w:lang w:val="en-US" w:bidi="ar"/>
        </w:rPr>
        <w:t>SNR_target</w:t>
      </w:r>
      <w:proofErr w:type="spellEnd"/>
      <w:r w:rsidRPr="00C748D2">
        <w:rPr>
          <w:rFonts w:eastAsia="Times New Roman"/>
          <w:b/>
          <w:bCs/>
          <w:kern w:val="2"/>
          <w:szCs w:val="21"/>
          <w:lang w:val="en-US" w:bidi="ar"/>
        </w:rPr>
        <w:t xml:space="preserve"> + </w:t>
      </w:r>
      <w:proofErr w:type="spellStart"/>
      <w:r w:rsidRPr="00C748D2">
        <w:rPr>
          <w:rFonts w:eastAsia="Times New Roman"/>
          <w:b/>
          <w:bCs/>
          <w:kern w:val="2"/>
          <w:szCs w:val="21"/>
          <w:lang w:val="en-US" w:bidi="ar"/>
        </w:rPr>
        <w:t>UE_max_eirp</w:t>
      </w:r>
      <w:proofErr w:type="spellEnd"/>
      <w:r w:rsidRPr="00C748D2">
        <w:rPr>
          <w:rFonts w:eastAsia="Times New Roman"/>
          <w:b/>
          <w:bCs/>
          <w:kern w:val="2"/>
          <w:szCs w:val="21"/>
          <w:lang w:val="en-US" w:bidi="ar"/>
        </w:rPr>
        <w:t xml:space="preserve">– </w:t>
      </w:r>
      <w:proofErr w:type="spellStart"/>
      <w:r w:rsidRPr="00C748D2">
        <w:rPr>
          <w:rFonts w:eastAsia="Times New Roman"/>
          <w:b/>
          <w:bCs/>
          <w:kern w:val="2"/>
          <w:szCs w:val="21"/>
          <w:lang w:val="en-US" w:bidi="ar"/>
        </w:rPr>
        <w:t>ThermalNoise</w:t>
      </w:r>
      <w:proofErr w:type="spellEnd"/>
      <w:r w:rsidRPr="00C748D2">
        <w:rPr>
          <w:rFonts w:eastAsia="Times New Roman"/>
          <w:b/>
          <w:bCs/>
          <w:kern w:val="2"/>
          <w:szCs w:val="21"/>
          <w:lang w:val="en-US" w:bidi="ar"/>
        </w:rPr>
        <w:t xml:space="preserve"> – </w:t>
      </w:r>
      <w:proofErr w:type="spellStart"/>
      <w:r w:rsidRPr="00C748D2">
        <w:rPr>
          <w:rFonts w:eastAsia="Times New Roman"/>
          <w:b/>
          <w:bCs/>
          <w:kern w:val="2"/>
          <w:szCs w:val="21"/>
          <w:lang w:val="en-US" w:bidi="ar"/>
        </w:rPr>
        <w:t>BS_NoiseFigure</w:t>
      </w:r>
      <w:proofErr w:type="spellEnd"/>
      <w:r w:rsidRPr="00C748D2">
        <w:rPr>
          <w:rFonts w:eastAsia="Times New Roman"/>
          <w:b/>
          <w:bCs/>
          <w:kern w:val="2"/>
          <w:szCs w:val="21"/>
          <w:lang w:val="en-US" w:bidi="ar"/>
        </w:rPr>
        <w:t xml:space="preserve"> </w:t>
      </w:r>
      <w:r w:rsidRPr="00C748D2">
        <w:rPr>
          <w:rFonts w:eastAsia="Times New Roman"/>
          <w:b/>
          <w:bCs/>
          <w:kern w:val="2"/>
          <w:szCs w:val="21"/>
          <w:highlight w:val="yellow"/>
          <w:lang w:val="en-US" w:bidi="ar"/>
        </w:rPr>
        <w:t>-</w:t>
      </w:r>
      <w:r w:rsidRPr="00C748D2">
        <w:rPr>
          <w:rFonts w:eastAsia="Times New Roman"/>
          <w:b/>
          <w:bCs/>
          <w:kern w:val="2"/>
          <w:szCs w:val="21"/>
          <w:lang w:val="en-US" w:bidi="ar"/>
        </w:rPr>
        <w:t xml:space="preserve"> 10*log10(BW) </w:t>
      </w:r>
    </w:p>
    <w:p w14:paraId="11584777" w14:textId="77777777" w:rsidR="009B6516" w:rsidRDefault="009B6516" w:rsidP="009B6516">
      <w:pPr>
        <w:jc w:val="both"/>
        <w:rPr>
          <w:b/>
          <w:bCs/>
        </w:rPr>
      </w:pPr>
      <w:r>
        <w:rPr>
          <w:b/>
          <w:bCs/>
        </w:rPr>
        <w:t>Observation 2: For FR2 UE, it is not clear how a single-panel UE with r</w:t>
      </w:r>
      <w:r w:rsidRPr="00CA4B52">
        <w:rPr>
          <w:b/>
          <w:bCs/>
        </w:rPr>
        <w:t>andom orientation in the azimuth domain</w:t>
      </w:r>
      <w:r>
        <w:rPr>
          <w:b/>
          <w:bCs/>
        </w:rPr>
        <w:t xml:space="preserve"> </w:t>
      </w:r>
      <w:r w:rsidRPr="00CA4B52">
        <w:rPr>
          <w:b/>
          <w:bCs/>
        </w:rPr>
        <w:t xml:space="preserve">between -90 and 90 degrees </w:t>
      </w:r>
      <w:r>
        <w:rPr>
          <w:b/>
          <w:bCs/>
        </w:rPr>
        <w:t>can resemble a multi-panel UE. Changes in the current assumptions might be required to ensure equivalency between single-panel and dual-panel UEs.</w:t>
      </w:r>
    </w:p>
    <w:p w14:paraId="31A3C12A" w14:textId="77777777" w:rsidR="00D527EE" w:rsidRPr="00C748D2" w:rsidRDefault="00D527EE" w:rsidP="00D527EE">
      <w:pPr>
        <w:rPr>
          <w:b/>
          <w:bCs/>
          <w:lang w:val="en-US"/>
        </w:rPr>
      </w:pPr>
      <w:r w:rsidRPr="00C748D2">
        <w:rPr>
          <w:b/>
          <w:bCs/>
          <w:lang w:val="en-US"/>
        </w:rPr>
        <w:t xml:space="preserve">Observation </w:t>
      </w:r>
      <w:r>
        <w:rPr>
          <w:b/>
          <w:bCs/>
          <w:lang w:val="en-US"/>
        </w:rPr>
        <w:t>3</w:t>
      </w:r>
      <w:r w:rsidRPr="00C748D2">
        <w:rPr>
          <w:b/>
          <w:bCs/>
          <w:lang w:val="en-US"/>
        </w:rPr>
        <w:t>: The Urban Macro FR2 case assumes all the deployed UEs to be outdoor. However, different UE heights are currently proposed.</w:t>
      </w:r>
    </w:p>
    <w:p w14:paraId="237579C9" w14:textId="77777777" w:rsidR="00D527EE" w:rsidRPr="00C748D2" w:rsidRDefault="00D527EE" w:rsidP="00D527EE">
      <w:pPr>
        <w:rPr>
          <w:b/>
          <w:bCs/>
          <w:lang w:val="en-US"/>
        </w:rPr>
      </w:pPr>
      <w:r w:rsidRPr="00C748D2">
        <w:rPr>
          <w:b/>
          <w:bCs/>
          <w:lang w:val="en-US"/>
        </w:rPr>
        <w:t xml:space="preserve">Proposal </w:t>
      </w:r>
      <w:r>
        <w:rPr>
          <w:b/>
          <w:bCs/>
          <w:lang w:val="en-US"/>
        </w:rPr>
        <w:t>5</w:t>
      </w:r>
      <w:r w:rsidRPr="00C748D2">
        <w:rPr>
          <w:b/>
          <w:bCs/>
          <w:lang w:val="en-US"/>
        </w:rPr>
        <w:t>: The UE antenna height for UEs in the FR2 Urban Macro case should be equal to 1.5m.</w:t>
      </w:r>
    </w:p>
    <w:p w14:paraId="38C8EA6A" w14:textId="77777777" w:rsidR="00D527EE" w:rsidRPr="00736DF2" w:rsidRDefault="00D527EE" w:rsidP="00D527EE">
      <w:pPr>
        <w:rPr>
          <w:b/>
        </w:rPr>
      </w:pPr>
      <w:r w:rsidRPr="006B6E8A">
        <w:rPr>
          <w:b/>
        </w:rPr>
        <w:t xml:space="preserve">Proposal </w:t>
      </w:r>
      <w:r>
        <w:rPr>
          <w:b/>
          <w:bCs/>
        </w:rPr>
        <w:t>6</w:t>
      </w:r>
      <w:r w:rsidRPr="006B6E8A">
        <w:rPr>
          <w:b/>
        </w:rPr>
        <w:t xml:space="preserve">: </w:t>
      </w:r>
      <w:r w:rsidRPr="00736DF2">
        <w:rPr>
          <w:b/>
        </w:rPr>
        <w:t xml:space="preserve"> Consider adding </w:t>
      </w:r>
      <w:r w:rsidRPr="00C748D2">
        <w:rPr>
          <w:b/>
          <w:bCs/>
        </w:rPr>
        <w:t xml:space="preserve">gNB-to-gNB </w:t>
      </w:r>
      <w:r>
        <w:rPr>
          <w:b/>
          <w:bCs/>
        </w:rPr>
        <w:t xml:space="preserve">coupling loss </w:t>
      </w:r>
      <w:r w:rsidRPr="00C748D2">
        <w:rPr>
          <w:b/>
          <w:bCs/>
        </w:rPr>
        <w:t>and UE-to-UE coupling loss</w:t>
      </w:r>
      <w:r w:rsidRPr="006B6E8A">
        <w:rPr>
          <w:b/>
        </w:rPr>
        <w:t xml:space="preserve"> </w:t>
      </w:r>
      <w:r w:rsidRPr="00736DF2">
        <w:rPr>
          <w:b/>
        </w:rPr>
        <w:t xml:space="preserve">metric </w:t>
      </w:r>
      <w:r>
        <w:rPr>
          <w:b/>
          <w:bCs/>
        </w:rPr>
        <w:t>as new metrics for calibration</w:t>
      </w:r>
    </w:p>
    <w:p w14:paraId="43AAC66B" w14:textId="6CAE4DA1" w:rsidR="009B6516" w:rsidRPr="007E4424" w:rsidRDefault="00D527EE" w:rsidP="007E4424">
      <w:pPr>
        <w:rPr>
          <w:lang w:val="en-US"/>
        </w:rPr>
      </w:pPr>
      <w:r>
        <w:rPr>
          <w:b/>
          <w:bCs/>
          <w:lang w:val="en-US"/>
        </w:rPr>
        <w:t>Proposal 7: Calibration results should not be taken as the final coexistence results</w:t>
      </w:r>
    </w:p>
    <w:p w14:paraId="70D2EA71" w14:textId="037B2045" w:rsidR="0010253A" w:rsidRPr="001C3078" w:rsidRDefault="0010253A" w:rsidP="0010253A">
      <w:pPr>
        <w:pStyle w:val="Heading1"/>
        <w:ind w:left="0" w:firstLine="0"/>
        <w:rPr>
          <w:rFonts w:ascii="Yu Mincho" w:hAnsi="Yu Mincho" w:cs="Yu Mincho"/>
          <w:lang w:val="en-US" w:eastAsia="ja-JP"/>
        </w:rPr>
      </w:pPr>
      <w:r w:rsidRPr="001C3078">
        <w:rPr>
          <w:rFonts w:ascii="Yu Mincho" w:hAnsi="Yu Mincho" w:cs="Yu Mincho"/>
          <w:lang w:val="en-US" w:eastAsia="ja-JP"/>
        </w:rPr>
        <w:t xml:space="preserve">References </w:t>
      </w:r>
    </w:p>
    <w:p w14:paraId="5AC89A5A" w14:textId="1596A388" w:rsidR="00A7779A" w:rsidRPr="00425431" w:rsidRDefault="59AFA31E" w:rsidP="00425431">
      <w:pPr>
        <w:overflowPunct/>
        <w:autoSpaceDE/>
        <w:autoSpaceDN/>
        <w:adjustRightInd/>
        <w:spacing w:after="60"/>
        <w:textAlignment w:val="auto"/>
        <w:rPr>
          <w:rFonts w:eastAsia="Times New Roman"/>
          <w:lang w:val="en-US" w:eastAsia="zh-CN"/>
        </w:rPr>
      </w:pPr>
      <w:r w:rsidRPr="00425431">
        <w:rPr>
          <w:rFonts w:eastAsia="Times New Roman"/>
          <w:lang w:val="en-US" w:eastAsia="zh-CN"/>
        </w:rPr>
        <w:t xml:space="preserve">[1] </w:t>
      </w:r>
      <w:r w:rsidR="00812DF3" w:rsidRPr="00425431">
        <w:rPr>
          <w:rFonts w:eastAsia="Times New Roman"/>
          <w:lang w:val="en-US" w:eastAsia="zh-CN"/>
        </w:rPr>
        <w:t>RP</w:t>
      </w:r>
      <w:r w:rsidR="00360992" w:rsidRPr="00425431">
        <w:rPr>
          <w:rFonts w:eastAsia="Times New Roman"/>
          <w:lang w:val="en-US" w:eastAsia="zh-CN"/>
        </w:rPr>
        <w:t>-2</w:t>
      </w:r>
      <w:r w:rsidR="009E42A8" w:rsidRPr="00425431">
        <w:rPr>
          <w:rFonts w:eastAsia="Times New Roman"/>
          <w:lang w:val="en-US" w:eastAsia="zh-CN"/>
        </w:rPr>
        <w:t>21352</w:t>
      </w:r>
      <w:r w:rsidR="00360992" w:rsidRPr="00425431">
        <w:rPr>
          <w:rFonts w:eastAsia="Times New Roman"/>
          <w:lang w:val="en-US" w:eastAsia="zh-CN"/>
        </w:rPr>
        <w:t>, “</w:t>
      </w:r>
      <w:r w:rsidR="00812DF3" w:rsidRPr="00425431">
        <w:rPr>
          <w:rFonts w:eastAsia="Times New Roman"/>
          <w:i/>
          <w:lang w:val="en-US" w:eastAsia="zh-CN"/>
        </w:rPr>
        <w:t>Study on Evolution of NR Duplex Operation</w:t>
      </w:r>
      <w:r w:rsidR="005E0408" w:rsidRPr="00425431">
        <w:rPr>
          <w:rFonts w:eastAsia="Times New Roman"/>
          <w:lang w:val="en-US" w:eastAsia="zh-CN"/>
        </w:rPr>
        <w:t xml:space="preserve">”, </w:t>
      </w:r>
      <w:r w:rsidR="00812DF3" w:rsidRPr="00425431">
        <w:rPr>
          <w:rFonts w:eastAsia="Times New Roman"/>
          <w:lang w:val="en-US" w:eastAsia="zh-CN"/>
        </w:rPr>
        <w:t>CMCC</w:t>
      </w:r>
      <w:bookmarkEnd w:id="0"/>
    </w:p>
    <w:p w14:paraId="58831818" w14:textId="76357F93" w:rsidR="00646B1F" w:rsidRDefault="00425431" w:rsidP="001A3537">
      <w:pPr>
        <w:overflowPunct/>
        <w:autoSpaceDE/>
        <w:autoSpaceDN/>
        <w:adjustRightInd/>
        <w:spacing w:after="60"/>
        <w:textAlignment w:val="auto"/>
        <w:rPr>
          <w:lang w:val="en-US"/>
        </w:rPr>
      </w:pPr>
      <w:r w:rsidRPr="00D03A8D">
        <w:rPr>
          <w:rFonts w:eastAsia="Times New Roman"/>
          <w:lang w:val="en-US" w:eastAsia="zh-CN"/>
        </w:rPr>
        <w:t>[</w:t>
      </w:r>
      <w:r>
        <w:rPr>
          <w:rFonts w:eastAsia="Times New Roman"/>
          <w:lang w:val="en-US" w:eastAsia="zh-CN"/>
        </w:rPr>
        <w:t>2</w:t>
      </w:r>
      <w:r w:rsidRPr="00D03A8D">
        <w:rPr>
          <w:rFonts w:eastAsia="Times New Roman"/>
          <w:lang w:val="en-US" w:eastAsia="zh-CN"/>
        </w:rPr>
        <w:t xml:space="preserve">] </w:t>
      </w:r>
      <w:r w:rsidR="0082532F" w:rsidRPr="0082532F">
        <w:rPr>
          <w:rFonts w:eastAsia="Times New Roman"/>
          <w:lang w:val="en-US" w:eastAsia="zh-CN"/>
        </w:rPr>
        <w:t>R4-2217466</w:t>
      </w:r>
      <w:r>
        <w:rPr>
          <w:rFonts w:eastAsia="Times New Roman"/>
          <w:lang w:val="en-US" w:eastAsia="zh-CN"/>
        </w:rPr>
        <w:t xml:space="preserve">, </w:t>
      </w:r>
      <w:r w:rsidRPr="003E4602">
        <w:rPr>
          <w:rFonts w:eastAsia="Times New Roman"/>
          <w:i/>
          <w:iCs/>
          <w:lang w:val="en-US" w:eastAsia="zh-CN"/>
        </w:rPr>
        <w:t>“</w:t>
      </w:r>
      <w:r w:rsidR="0082532F" w:rsidRPr="0082532F">
        <w:rPr>
          <w:rFonts w:eastAsia="Times New Roman"/>
          <w:i/>
          <w:iCs/>
          <w:lang w:val="en-US" w:eastAsia="zh-CN"/>
        </w:rPr>
        <w:t>WF for adjacent channel co-existence evaluation of SBFD operation</w:t>
      </w:r>
      <w:r w:rsidRPr="003E4602">
        <w:rPr>
          <w:rFonts w:eastAsia="Times New Roman"/>
          <w:i/>
          <w:iCs/>
          <w:lang w:val="en-US" w:eastAsia="zh-CN"/>
        </w:rPr>
        <w:t>”</w:t>
      </w:r>
      <w:r>
        <w:rPr>
          <w:rFonts w:eastAsia="Times New Roman"/>
          <w:lang w:val="en-US" w:eastAsia="zh-CN"/>
        </w:rPr>
        <w:t>, Samsung</w:t>
      </w:r>
      <w:r w:rsidR="0082532F">
        <w:rPr>
          <w:rFonts w:eastAsia="Times New Roman"/>
          <w:lang w:val="en-US" w:eastAsia="zh-CN"/>
        </w:rPr>
        <w:t>, CMCC</w:t>
      </w:r>
    </w:p>
    <w:p w14:paraId="7AD8A29C" w14:textId="77777777" w:rsidR="00EA6C92" w:rsidRPr="00684D2D" w:rsidRDefault="00EA6C92" w:rsidP="001A3537">
      <w:pPr>
        <w:spacing w:line="259" w:lineRule="auto"/>
        <w:rPr>
          <w:lang w:val="en-US"/>
        </w:rPr>
      </w:pPr>
    </w:p>
    <w:sectPr w:rsidR="00EA6C92" w:rsidRPr="00684D2D" w:rsidSect="003D2D8F">
      <w:headerReference w:type="default" r:id="rId22"/>
      <w:footerReference w:type="default" r:id="rId23"/>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A93EE" w14:textId="77777777" w:rsidR="003D0669" w:rsidRDefault="003D0669">
      <w:r>
        <w:separator/>
      </w:r>
    </w:p>
    <w:p w14:paraId="3149C8D6" w14:textId="77777777" w:rsidR="003D0669" w:rsidRDefault="003D0669"/>
  </w:endnote>
  <w:endnote w:type="continuationSeparator" w:id="0">
    <w:p w14:paraId="0482DFA1" w14:textId="77777777" w:rsidR="003D0669" w:rsidRDefault="003D0669">
      <w:r>
        <w:continuationSeparator/>
      </w:r>
    </w:p>
    <w:p w14:paraId="2BC9DEE8" w14:textId="77777777" w:rsidR="003D0669" w:rsidRDefault="003D0669"/>
  </w:endnote>
  <w:endnote w:type="continuationNotice" w:id="1">
    <w:p w14:paraId="19738838" w14:textId="77777777" w:rsidR="003D0669" w:rsidRDefault="003D06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EE"/>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Light">
    <w:charset w:val="80"/>
    <w:family w:val="roman"/>
    <w:pitch w:val="variable"/>
    <w:sig w:usb0="800002E7" w:usb1="2AC7FCFF" w:usb2="00000012" w:usb3="00000000" w:csb0="0002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Ericsson Capital TT">
    <w:altName w:val="Corbel"/>
    <w:charset w:val="00"/>
    <w:family w:val="auto"/>
    <w:pitch w:val="variable"/>
    <w:sig w:usb0="800002A7" w:usb1="40000000" w:usb2="00000000" w:usb3="00000000" w:csb0="0000009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ì??">
    <w:altName w:val="Cambria"/>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D7293" w14:textId="77777777" w:rsidR="003D0669" w:rsidRDefault="003D0669">
      <w:r>
        <w:separator/>
      </w:r>
    </w:p>
    <w:p w14:paraId="71612D7E" w14:textId="77777777" w:rsidR="003D0669" w:rsidRDefault="003D0669"/>
  </w:footnote>
  <w:footnote w:type="continuationSeparator" w:id="0">
    <w:p w14:paraId="05D5300A" w14:textId="77777777" w:rsidR="003D0669" w:rsidRDefault="003D0669">
      <w:r>
        <w:continuationSeparator/>
      </w:r>
    </w:p>
    <w:p w14:paraId="5EA0A32F" w14:textId="77777777" w:rsidR="003D0669" w:rsidRDefault="003D0669"/>
  </w:footnote>
  <w:footnote w:type="continuationNotice" w:id="1">
    <w:p w14:paraId="668AB3BF" w14:textId="77777777" w:rsidR="003D0669" w:rsidRDefault="003D06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023014"/>
    <w:multiLevelType w:val="multilevel"/>
    <w:tmpl w:val="A102301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296DB01"/>
    <w:multiLevelType w:val="multilevel"/>
    <w:tmpl w:val="D296DB01"/>
    <w:lvl w:ilvl="0">
      <w:start w:val="1"/>
      <w:numFmt w:val="bullet"/>
      <w:lvlText w:val=""/>
      <w:lvlJc w:val="left"/>
      <w:pPr>
        <w:ind w:left="420" w:hanging="420"/>
      </w:pPr>
      <w:rPr>
        <w:rFonts w:ascii="Wingdings" w:hAnsi="Wingdings" w:cs="Wingdings" w:hint="default"/>
      </w:rPr>
    </w:lvl>
    <w:lvl w:ilv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1DF7867"/>
    <w:multiLevelType w:val="multilevel"/>
    <w:tmpl w:val="01DF7867"/>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984" w:hanging="360"/>
      </w:pPr>
      <w:rPr>
        <w:rFonts w:ascii="Courier New" w:hAnsi="Courier New" w:cs="Courier New" w:hint="default"/>
      </w:rPr>
    </w:lvl>
    <w:lvl w:ilvl="2">
      <w:start w:val="1"/>
      <w:numFmt w:val="bullet"/>
      <w:lvlText w:val=""/>
      <w:lvlJc w:val="left"/>
      <w:pPr>
        <w:ind w:left="1704" w:hanging="360"/>
      </w:pPr>
      <w:rPr>
        <w:rFonts w:ascii="Wingdings" w:hAnsi="Wingdings" w:hint="default"/>
      </w:rPr>
    </w:lvl>
    <w:lvl w:ilvl="3">
      <w:start w:val="1"/>
      <w:numFmt w:val="bullet"/>
      <w:lvlText w:val=""/>
      <w:lvlJc w:val="left"/>
      <w:pPr>
        <w:ind w:left="2424" w:hanging="360"/>
      </w:pPr>
      <w:rPr>
        <w:rFonts w:ascii="Symbol" w:hAnsi="Symbol" w:hint="default"/>
      </w:rPr>
    </w:lvl>
    <w:lvl w:ilvl="4">
      <w:start w:val="1"/>
      <w:numFmt w:val="bullet"/>
      <w:lvlText w:val="o"/>
      <w:lvlJc w:val="left"/>
      <w:pPr>
        <w:ind w:left="3144" w:hanging="360"/>
      </w:pPr>
      <w:rPr>
        <w:rFonts w:ascii="Courier New" w:hAnsi="Courier New" w:cs="Courier New" w:hint="default"/>
      </w:rPr>
    </w:lvl>
    <w:lvl w:ilvl="5">
      <w:start w:val="1"/>
      <w:numFmt w:val="bullet"/>
      <w:lvlText w:val=""/>
      <w:lvlJc w:val="left"/>
      <w:pPr>
        <w:ind w:left="3864" w:hanging="360"/>
      </w:pPr>
      <w:rPr>
        <w:rFonts w:ascii="Wingdings" w:hAnsi="Wingdings" w:hint="default"/>
      </w:rPr>
    </w:lvl>
    <w:lvl w:ilvl="6">
      <w:start w:val="1"/>
      <w:numFmt w:val="bullet"/>
      <w:lvlText w:val=""/>
      <w:lvlJc w:val="left"/>
      <w:pPr>
        <w:ind w:left="4584" w:hanging="360"/>
      </w:pPr>
      <w:rPr>
        <w:rFonts w:ascii="Symbol" w:hAnsi="Symbol" w:hint="default"/>
      </w:rPr>
    </w:lvl>
    <w:lvl w:ilvl="7">
      <w:start w:val="1"/>
      <w:numFmt w:val="bullet"/>
      <w:lvlText w:val="o"/>
      <w:lvlJc w:val="left"/>
      <w:pPr>
        <w:ind w:left="5304" w:hanging="360"/>
      </w:pPr>
      <w:rPr>
        <w:rFonts w:ascii="Courier New" w:hAnsi="Courier New" w:cs="Courier New" w:hint="default"/>
      </w:rPr>
    </w:lvl>
    <w:lvl w:ilvl="8">
      <w:start w:val="1"/>
      <w:numFmt w:val="bullet"/>
      <w:lvlText w:val=""/>
      <w:lvlJc w:val="left"/>
      <w:pPr>
        <w:ind w:left="6024" w:hanging="360"/>
      </w:pPr>
      <w:rPr>
        <w:rFonts w:ascii="Wingdings" w:hAnsi="Wingdings" w:hint="default"/>
      </w:rPr>
    </w:lvl>
  </w:abstractNum>
  <w:abstractNum w:abstractNumId="3" w15:restartNumberingAfterBreak="0">
    <w:nsid w:val="02442A4B"/>
    <w:multiLevelType w:val="hybridMultilevel"/>
    <w:tmpl w:val="662C2214"/>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5D2DAE"/>
    <w:multiLevelType w:val="hybridMultilevel"/>
    <w:tmpl w:val="CF883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31DF4"/>
    <w:multiLevelType w:val="hybridMultilevel"/>
    <w:tmpl w:val="89BA4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E32921"/>
    <w:multiLevelType w:val="multilevel"/>
    <w:tmpl w:val="08E32921"/>
    <w:lvl w:ilvl="0">
      <w:start w:val="1"/>
      <w:numFmt w:val="decimal"/>
      <w:lvlText w:val="%1)"/>
      <w:lvlJc w:val="left"/>
      <w:pPr>
        <w:ind w:left="360" w:hanging="360"/>
      </w:p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D109E"/>
    <w:multiLevelType w:val="hybridMultilevel"/>
    <w:tmpl w:val="74A6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B41A36"/>
    <w:multiLevelType w:val="hybridMultilevel"/>
    <w:tmpl w:val="03728D8E"/>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183D1E"/>
    <w:multiLevelType w:val="hybridMultilevel"/>
    <w:tmpl w:val="B700FA7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A8935F6"/>
    <w:multiLevelType w:val="hybridMultilevel"/>
    <w:tmpl w:val="CBA06D82"/>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4" w15:restartNumberingAfterBreak="0">
    <w:nsid w:val="247B3FFA"/>
    <w:multiLevelType w:val="hybridMultilevel"/>
    <w:tmpl w:val="15CCA6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4A32CE8"/>
    <w:multiLevelType w:val="hybridMultilevel"/>
    <w:tmpl w:val="06A2D6F8"/>
    <w:lvl w:ilvl="0" w:tplc="8E2A6AB4">
      <w:start w:val="1"/>
      <w:numFmt w:val="bullet"/>
      <w:lvlText w:val="-"/>
      <w:lvlJc w:val="left"/>
      <w:pPr>
        <w:tabs>
          <w:tab w:val="num" w:pos="720"/>
        </w:tabs>
        <w:ind w:left="720" w:hanging="360"/>
      </w:pPr>
      <w:rPr>
        <w:rFonts w:ascii="Times" w:hAnsi="Times" w:hint="default"/>
      </w:rPr>
    </w:lvl>
    <w:lvl w:ilvl="1" w:tplc="EA204A5E" w:tentative="1">
      <w:start w:val="1"/>
      <w:numFmt w:val="bullet"/>
      <w:lvlText w:val="-"/>
      <w:lvlJc w:val="left"/>
      <w:pPr>
        <w:tabs>
          <w:tab w:val="num" w:pos="1440"/>
        </w:tabs>
        <w:ind w:left="1440" w:hanging="360"/>
      </w:pPr>
      <w:rPr>
        <w:rFonts w:ascii="Times" w:hAnsi="Times" w:hint="default"/>
      </w:rPr>
    </w:lvl>
    <w:lvl w:ilvl="2" w:tplc="4D9A7960" w:tentative="1">
      <w:start w:val="1"/>
      <w:numFmt w:val="bullet"/>
      <w:lvlText w:val="-"/>
      <w:lvlJc w:val="left"/>
      <w:pPr>
        <w:tabs>
          <w:tab w:val="num" w:pos="2160"/>
        </w:tabs>
        <w:ind w:left="2160" w:hanging="360"/>
      </w:pPr>
      <w:rPr>
        <w:rFonts w:ascii="Times" w:hAnsi="Times" w:hint="default"/>
      </w:rPr>
    </w:lvl>
    <w:lvl w:ilvl="3" w:tplc="C5526AC0" w:tentative="1">
      <w:start w:val="1"/>
      <w:numFmt w:val="bullet"/>
      <w:lvlText w:val="-"/>
      <w:lvlJc w:val="left"/>
      <w:pPr>
        <w:tabs>
          <w:tab w:val="num" w:pos="2880"/>
        </w:tabs>
        <w:ind w:left="2880" w:hanging="360"/>
      </w:pPr>
      <w:rPr>
        <w:rFonts w:ascii="Times" w:hAnsi="Times" w:hint="default"/>
      </w:rPr>
    </w:lvl>
    <w:lvl w:ilvl="4" w:tplc="D5583048" w:tentative="1">
      <w:start w:val="1"/>
      <w:numFmt w:val="bullet"/>
      <w:lvlText w:val="-"/>
      <w:lvlJc w:val="left"/>
      <w:pPr>
        <w:tabs>
          <w:tab w:val="num" w:pos="3600"/>
        </w:tabs>
        <w:ind w:left="3600" w:hanging="360"/>
      </w:pPr>
      <w:rPr>
        <w:rFonts w:ascii="Times" w:hAnsi="Times" w:hint="default"/>
      </w:rPr>
    </w:lvl>
    <w:lvl w:ilvl="5" w:tplc="C2AE4242" w:tentative="1">
      <w:start w:val="1"/>
      <w:numFmt w:val="bullet"/>
      <w:lvlText w:val="-"/>
      <w:lvlJc w:val="left"/>
      <w:pPr>
        <w:tabs>
          <w:tab w:val="num" w:pos="4320"/>
        </w:tabs>
        <w:ind w:left="4320" w:hanging="360"/>
      </w:pPr>
      <w:rPr>
        <w:rFonts w:ascii="Times" w:hAnsi="Times" w:hint="default"/>
      </w:rPr>
    </w:lvl>
    <w:lvl w:ilvl="6" w:tplc="3AF0725C" w:tentative="1">
      <w:start w:val="1"/>
      <w:numFmt w:val="bullet"/>
      <w:lvlText w:val="-"/>
      <w:lvlJc w:val="left"/>
      <w:pPr>
        <w:tabs>
          <w:tab w:val="num" w:pos="5040"/>
        </w:tabs>
        <w:ind w:left="5040" w:hanging="360"/>
      </w:pPr>
      <w:rPr>
        <w:rFonts w:ascii="Times" w:hAnsi="Times" w:hint="default"/>
      </w:rPr>
    </w:lvl>
    <w:lvl w:ilvl="7" w:tplc="BEECF89A" w:tentative="1">
      <w:start w:val="1"/>
      <w:numFmt w:val="bullet"/>
      <w:lvlText w:val="-"/>
      <w:lvlJc w:val="left"/>
      <w:pPr>
        <w:tabs>
          <w:tab w:val="num" w:pos="5760"/>
        </w:tabs>
        <w:ind w:left="5760" w:hanging="360"/>
      </w:pPr>
      <w:rPr>
        <w:rFonts w:ascii="Times" w:hAnsi="Times" w:hint="default"/>
      </w:rPr>
    </w:lvl>
    <w:lvl w:ilvl="8" w:tplc="B87047A6"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
      <w:lvlJc w:val="left"/>
      <w:pPr>
        <w:ind w:left="360" w:hanging="360"/>
      </w:pPr>
      <w:rPr>
        <w:rFonts w:ascii="Yu Mincho Light" w:hAnsi="Yu Mincho Light" w:cs="Yu Mincho Light"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ascii="Cambria Math" w:hAnsi="Cambria Math" w:cs="Calibri" w:hint="default"/>
        <w:color w:val="D2232A"/>
        <w14:glow w14:rad="0">
          <w14:srgbClr w14:val="000000"/>
        </w14:glow>
        <w14:scene3d>
          <w14:camera w14:prst="orthographicFront"/>
          <w14:lightRig w14:rig="threePt" w14:dir="t">
            <w14:rot w14:lat="0" w14:lon="0" w14:rev="0"/>
          </w14:lightRig>
        </w14:scene3d>
      </w:rPr>
    </w:lvl>
    <w:lvl w:ilvl="8" w:tplc="0409001B">
      <w:numFmt w:val="decimal"/>
      <w:lvlText w:val=""/>
      <w:lvlJc w:val="left"/>
    </w:lvl>
  </w:abstractNum>
  <w:abstractNum w:abstractNumId="22" w15:restartNumberingAfterBreak="0">
    <w:nsid w:val="33284E7E"/>
    <w:multiLevelType w:val="hybridMultilevel"/>
    <w:tmpl w:val="EDB85486"/>
    <w:lvl w:ilvl="0" w:tplc="04090001">
      <w:numFmt w:val="decimal"/>
      <w:pStyle w:val="Head1Mine"/>
      <w:lvlText w:val=""/>
      <w:lvlJc w:val="left"/>
    </w:lvl>
    <w:lvl w:ilvl="1" w:tplc="04090003">
      <w:numFmt w:val="none"/>
      <w:pStyle w:val="Head2Mine"/>
      <w:lvlText w:val=""/>
      <w:lvlJc w:val="left"/>
      <w:pPr>
        <w:tabs>
          <w:tab w:val="num" w:pos="360"/>
        </w:tabs>
      </w:pPr>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decimal"/>
      <w:lvlText w:val=""/>
      <w:lvlJc w:val="left"/>
    </w:lvl>
    <w:lvl w:ilvl="8" w:tplc="04090005">
      <w:numFmt w:val="decimal"/>
      <w:lvlText w:val=""/>
      <w:lvlJc w:val="left"/>
    </w:lvl>
  </w:abstractNum>
  <w:abstractNum w:abstractNumId="23" w15:restartNumberingAfterBreak="0">
    <w:nsid w:val="3B9879EF"/>
    <w:multiLevelType w:val="hybridMultilevel"/>
    <w:tmpl w:val="079AF90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636543"/>
    <w:multiLevelType w:val="multilevel"/>
    <w:tmpl w:val="3C636543"/>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D3E3422"/>
    <w:multiLevelType w:val="multilevel"/>
    <w:tmpl w:val="A1DE70A4"/>
    <w:lvl w:ilvl="0">
      <w:start w:val="1"/>
      <w:numFmt w:val="decimal"/>
      <w:lvlText w:val="%1."/>
      <w:lvlJc w:val="left"/>
      <w:rPr>
        <w:rFonts w:ascii="Arial" w:hAnsi="Arial" w:cs="Arial" w:hint="default"/>
        <w:color w:val="000000" w:themeColor="tex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E7142AC"/>
    <w:multiLevelType w:val="hybridMultilevel"/>
    <w:tmpl w:val="226CF5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40763AB5"/>
    <w:multiLevelType w:val="hybridMultilevel"/>
    <w:tmpl w:val="BF4A164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29" w15:restartNumberingAfterBreak="0">
    <w:nsid w:val="431415D2"/>
    <w:multiLevelType w:val="hybridMultilevel"/>
    <w:tmpl w:val="96DAB7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43247D5E"/>
    <w:multiLevelType w:val="hybridMultilevel"/>
    <w:tmpl w:val="A0A6AC20"/>
    <w:lvl w:ilvl="0" w:tplc="04090001">
      <w:start w:val="1"/>
      <w:numFmt w:val="bullet"/>
      <w:lvlText w:val=""/>
      <w:lvlJc w:val="left"/>
      <w:rPr>
        <w:rFonts w:ascii="Symbol" w:hAnsi="Symbol"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1" w15:restartNumberingAfterBreak="0">
    <w:nsid w:val="43BC98CE"/>
    <w:multiLevelType w:val="multilevel"/>
    <w:tmpl w:val="43BC98C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2" w15:restartNumberingAfterBreak="0">
    <w:nsid w:val="514D337A"/>
    <w:multiLevelType w:val="hybridMultilevel"/>
    <w:tmpl w:val="688C4D04"/>
    <w:lvl w:ilvl="0" w:tplc="89C827D0">
      <w:numFmt w:val="decimal"/>
      <w:pStyle w:val="myReference"/>
      <w:lvlText w:val=""/>
      <w:lvlJc w:val="left"/>
    </w:lvl>
    <w:lvl w:ilvl="1" w:tplc="B3E61F28">
      <w:numFmt w:val="decimal"/>
      <w:lvlText w:val=""/>
      <w:lvlJc w:val="left"/>
    </w:lvl>
    <w:lvl w:ilvl="2" w:tplc="BC2EB790">
      <w:numFmt w:val="decimal"/>
      <w:lvlText w:val=""/>
      <w:lvlJc w:val="left"/>
    </w:lvl>
    <w:lvl w:ilvl="3" w:tplc="A8402236">
      <w:numFmt w:val="decimal"/>
      <w:lvlText w:val=""/>
      <w:lvlJc w:val="left"/>
    </w:lvl>
    <w:lvl w:ilvl="4" w:tplc="C9A0BC18">
      <w:numFmt w:val="decimal"/>
      <w:lvlText w:val=""/>
      <w:lvlJc w:val="left"/>
    </w:lvl>
    <w:lvl w:ilvl="5" w:tplc="9830E74C">
      <w:numFmt w:val="decimal"/>
      <w:lvlText w:val=""/>
      <w:lvlJc w:val="left"/>
    </w:lvl>
    <w:lvl w:ilvl="6" w:tplc="FDAA0256">
      <w:numFmt w:val="decimal"/>
      <w:lvlText w:val=""/>
      <w:lvlJc w:val="left"/>
    </w:lvl>
    <w:lvl w:ilvl="7" w:tplc="0D50F762">
      <w:numFmt w:val="decimal"/>
      <w:lvlText w:val=""/>
      <w:lvlJc w:val="left"/>
    </w:lvl>
    <w:lvl w:ilvl="8" w:tplc="11E00468">
      <w:numFmt w:val="decimal"/>
      <w:lvlText w:val=""/>
      <w:lvlJc w:val="left"/>
    </w:lvl>
  </w:abstractNum>
  <w:abstractNum w:abstractNumId="33" w15:restartNumberingAfterBreak="0">
    <w:nsid w:val="51865360"/>
    <w:multiLevelType w:val="multilevel"/>
    <w:tmpl w:val="A58A0B5E"/>
    <w:lvl w:ilvl="0">
      <w:start w:val="1"/>
      <w:numFmt w:val="decimal"/>
      <w:lvlText w:val="%1)"/>
      <w:lvlJc w:val="left"/>
      <w:pPr>
        <w:ind w:left="360" w:hanging="360"/>
      </w:pPr>
    </w:lvl>
    <w:lvl w:ilvl="1">
      <w:start w:val="1"/>
      <w:numFmt w:val="bullet"/>
      <w:lvlText w:val="•"/>
      <w:lvlJc w:val="left"/>
      <w:pPr>
        <w:ind w:left="840" w:hanging="420"/>
      </w:pPr>
      <w:rPr>
        <w:rFonts w:ascii="Arial" w:hAnsi="Arial" w:cs="Times New Roman"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5" w15:restartNumberingAfterBreak="0">
    <w:nsid w:val="53B81312"/>
    <w:multiLevelType w:val="hybridMultilevel"/>
    <w:tmpl w:val="89146B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551008AE"/>
    <w:multiLevelType w:val="hybridMultilevel"/>
    <w:tmpl w:val="78B66F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8"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5BE773F3"/>
    <w:multiLevelType w:val="hybridMultilevel"/>
    <w:tmpl w:val="B9E2A796"/>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3512695A">
      <w:start w:val="78"/>
      <w:numFmt w:val="bullet"/>
      <w:lvlText w:val="›"/>
      <w:lvlJc w:val="left"/>
      <w:pPr>
        <w:ind w:left="1680" w:hanging="420"/>
      </w:pPr>
      <w:rPr>
        <w:rFonts w:ascii="Ericsson Capital TT" w:hAnsi="Ericsson Capital TT" w:hint="default"/>
      </w:rPr>
    </w:lvl>
    <w:lvl w:ilvl="4" w:tplc="4EEE7330">
      <w:start w:val="2"/>
      <w:numFmt w:val="bullet"/>
      <w:lvlText w:val="-"/>
      <w:lvlJc w:val="left"/>
      <w:pPr>
        <w:ind w:left="2040" w:hanging="360"/>
      </w:pPr>
      <w:rPr>
        <w:rFonts w:ascii="Times New Roman" w:eastAsia="SimSun"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23671D4"/>
    <w:multiLevelType w:val="multilevel"/>
    <w:tmpl w:val="126AE4F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43" w15:restartNumberingAfterBreak="0">
    <w:nsid w:val="6F1D6A21"/>
    <w:multiLevelType w:val="singleLevel"/>
    <w:tmpl w:val="A100F9DC"/>
    <w:lvl w:ilvl="0">
      <w:numFmt w:val="decimal"/>
      <w:pStyle w:val="References"/>
      <w:lvlText w:val=""/>
      <w:lvlJc w:val="left"/>
    </w:lvl>
  </w:abstractNum>
  <w:abstractNum w:abstractNumId="44"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SimSu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72C71936"/>
    <w:multiLevelType w:val="multilevel"/>
    <w:tmpl w:val="72C71936"/>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8C44E78"/>
    <w:multiLevelType w:val="hybridMultilevel"/>
    <w:tmpl w:val="28F239EA"/>
    <w:lvl w:ilvl="0" w:tplc="04060001">
      <w:start w:val="1"/>
      <w:numFmt w:val="bullet"/>
      <w:lvlText w:val=""/>
      <w:lvlJc w:val="left"/>
      <w:pPr>
        <w:ind w:left="928" w:hanging="360"/>
      </w:pPr>
      <w:rPr>
        <w:rFonts w:ascii="Symbol" w:hAnsi="Symbol"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47"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8"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2"/>
  </w:num>
  <w:num w:numId="2">
    <w:abstractNumId w:val="22"/>
  </w:num>
  <w:num w:numId="3">
    <w:abstractNumId w:val="47"/>
  </w:num>
  <w:num w:numId="4">
    <w:abstractNumId w:val="20"/>
  </w:num>
  <w:num w:numId="5">
    <w:abstractNumId w:val="10"/>
  </w:num>
  <w:num w:numId="6">
    <w:abstractNumId w:val="43"/>
  </w:num>
  <w:num w:numId="7">
    <w:abstractNumId w:val="37"/>
  </w:num>
  <w:num w:numId="8">
    <w:abstractNumId w:val="41"/>
  </w:num>
  <w:num w:numId="9">
    <w:abstractNumId w:val="21"/>
  </w:num>
  <w:num w:numId="10">
    <w:abstractNumId w:val="34"/>
  </w:num>
  <w:num w:numId="11">
    <w:abstractNumId w:val="48"/>
  </w:num>
  <w:num w:numId="12">
    <w:abstractNumId w:val="28"/>
  </w:num>
  <w:num w:numId="13">
    <w:abstractNumId w:val="25"/>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30"/>
  </w:num>
  <w:num w:numId="17">
    <w:abstractNumId w:val="17"/>
  </w:num>
  <w:num w:numId="18">
    <w:abstractNumId w:val="13"/>
  </w:num>
  <w:num w:numId="1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11"/>
  </w:num>
  <w:num w:numId="23">
    <w:abstractNumId w:val="36"/>
  </w:num>
  <w:num w:numId="24">
    <w:abstractNumId w:val="31"/>
  </w:num>
  <w:num w:numId="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
  </w:num>
  <w:num w:numId="2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9"/>
  </w:num>
  <w:num w:numId="3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11"/>
  </w:num>
  <w:num w:numId="36">
    <w:abstractNumId w:val="31"/>
  </w:num>
  <w:num w:numId="37">
    <w:abstractNumId w:val="0"/>
  </w:num>
  <w:num w:numId="38">
    <w:abstractNumId w:val="1"/>
  </w:num>
  <w:num w:numId="3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27"/>
  </w:num>
  <w:num w:numId="4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6"/>
  </w:num>
  <w:num w:numId="4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5"/>
  </w:num>
  <w:num w:numId="6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3"/>
  </w:num>
  <w:num w:numId="68">
    <w:abstractNumId w:val="15"/>
  </w:num>
  <w:num w:numId="6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9"/>
  </w:num>
  <w:num w:numId="72">
    <w:abstractNumId w:val="18"/>
  </w:num>
  <w:num w:numId="73">
    <w:abstractNumId w:val="42"/>
  </w:num>
  <w:num w:numId="74">
    <w:abstractNumId w:val="8"/>
  </w:num>
  <w:num w:numId="75">
    <w:abstractNumId w:val="16"/>
  </w:num>
  <w:num w:numId="76">
    <w:abstractNumId w:val="2"/>
  </w:num>
  <w:num w:numId="77">
    <w:abstractNumId w:val="38"/>
  </w:num>
  <w:num w:numId="78">
    <w:abstractNumId w:val="23"/>
  </w:num>
  <w:num w:numId="79">
    <w:abstractNumId w:val="16"/>
  </w:num>
  <w:num w:numId="80">
    <w:abstractNumId w:val="2"/>
  </w:num>
  <w:num w:numId="81">
    <w:abstractNumId w:val="3"/>
  </w:num>
  <w:num w:numId="82">
    <w:abstractNumId w:val="14"/>
  </w:num>
  <w:num w:numId="83">
    <w:abstractNumId w:val="5"/>
  </w:num>
  <w:num w:numId="84">
    <w:abstractNumId w:val="24"/>
  </w:num>
  <w:num w:numId="85">
    <w:abstractNumId w:val="44"/>
  </w:num>
  <w:num w:numId="86">
    <w:abstractNumId w:val="7"/>
  </w:num>
  <w:num w:numId="87">
    <w:abstractNumId w:val="9"/>
  </w:num>
  <w:num w:numId="88">
    <w:abstractNumId w:val="40"/>
  </w:num>
  <w:num w:numId="89">
    <w:abstractNumId w:val="12"/>
  </w:num>
  <w:num w:numId="90">
    <w:abstractNumId w:val="3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wMzK1tDQ0NrGwNLdQ0lEKTi0uzszPAykwMqwFAJbnbKAtAAAA"/>
  </w:docVars>
  <w:rsids>
    <w:rsidRoot w:val="00617FF4"/>
    <w:rsid w:val="00000622"/>
    <w:rsid w:val="00000785"/>
    <w:rsid w:val="0000096F"/>
    <w:rsid w:val="00000C19"/>
    <w:rsid w:val="00001099"/>
    <w:rsid w:val="00001222"/>
    <w:rsid w:val="00001293"/>
    <w:rsid w:val="000014CC"/>
    <w:rsid w:val="00001585"/>
    <w:rsid w:val="00001638"/>
    <w:rsid w:val="00001B45"/>
    <w:rsid w:val="00001CDA"/>
    <w:rsid w:val="00001F9C"/>
    <w:rsid w:val="0000268A"/>
    <w:rsid w:val="00002789"/>
    <w:rsid w:val="00002912"/>
    <w:rsid w:val="00002CFA"/>
    <w:rsid w:val="00002D80"/>
    <w:rsid w:val="0000371B"/>
    <w:rsid w:val="000038A8"/>
    <w:rsid w:val="000038E6"/>
    <w:rsid w:val="00003B11"/>
    <w:rsid w:val="00003B4A"/>
    <w:rsid w:val="00003B9C"/>
    <w:rsid w:val="00003D12"/>
    <w:rsid w:val="00003E06"/>
    <w:rsid w:val="00003FCC"/>
    <w:rsid w:val="0000438F"/>
    <w:rsid w:val="00004773"/>
    <w:rsid w:val="000047FC"/>
    <w:rsid w:val="00004A10"/>
    <w:rsid w:val="00004C7A"/>
    <w:rsid w:val="00004D5A"/>
    <w:rsid w:val="00004D8B"/>
    <w:rsid w:val="00004FD5"/>
    <w:rsid w:val="00005166"/>
    <w:rsid w:val="0000550A"/>
    <w:rsid w:val="00005AAD"/>
    <w:rsid w:val="00005CD3"/>
    <w:rsid w:val="00005F62"/>
    <w:rsid w:val="00005FB5"/>
    <w:rsid w:val="0000612E"/>
    <w:rsid w:val="0000616B"/>
    <w:rsid w:val="0000643D"/>
    <w:rsid w:val="00006B8D"/>
    <w:rsid w:val="00006D3E"/>
    <w:rsid w:val="00006F26"/>
    <w:rsid w:val="00007260"/>
    <w:rsid w:val="00007829"/>
    <w:rsid w:val="00007968"/>
    <w:rsid w:val="00007ACB"/>
    <w:rsid w:val="00008B5A"/>
    <w:rsid w:val="0001019E"/>
    <w:rsid w:val="000102FC"/>
    <w:rsid w:val="00010322"/>
    <w:rsid w:val="00010520"/>
    <w:rsid w:val="00010CC5"/>
    <w:rsid w:val="00011083"/>
    <w:rsid w:val="00011782"/>
    <w:rsid w:val="000117B9"/>
    <w:rsid w:val="000119C0"/>
    <w:rsid w:val="00012199"/>
    <w:rsid w:val="00012A2A"/>
    <w:rsid w:val="00012B5F"/>
    <w:rsid w:val="00012D5C"/>
    <w:rsid w:val="00012E0D"/>
    <w:rsid w:val="00012FAA"/>
    <w:rsid w:val="000130CE"/>
    <w:rsid w:val="00013278"/>
    <w:rsid w:val="0001327C"/>
    <w:rsid w:val="0001361E"/>
    <w:rsid w:val="00013955"/>
    <w:rsid w:val="00013CD4"/>
    <w:rsid w:val="00013DF0"/>
    <w:rsid w:val="00013ED7"/>
    <w:rsid w:val="0001410D"/>
    <w:rsid w:val="00014523"/>
    <w:rsid w:val="00014576"/>
    <w:rsid w:val="00014655"/>
    <w:rsid w:val="00014871"/>
    <w:rsid w:val="00014D55"/>
    <w:rsid w:val="000150C5"/>
    <w:rsid w:val="00015A94"/>
    <w:rsid w:val="00015B0A"/>
    <w:rsid w:val="00015CA2"/>
    <w:rsid w:val="00015CD7"/>
    <w:rsid w:val="00015DA0"/>
    <w:rsid w:val="00015F3E"/>
    <w:rsid w:val="00016452"/>
    <w:rsid w:val="00016504"/>
    <w:rsid w:val="00016537"/>
    <w:rsid w:val="00016BA0"/>
    <w:rsid w:val="00016C43"/>
    <w:rsid w:val="00016CED"/>
    <w:rsid w:val="00016D0B"/>
    <w:rsid w:val="00016F33"/>
    <w:rsid w:val="00017253"/>
    <w:rsid w:val="000174CA"/>
    <w:rsid w:val="000178FD"/>
    <w:rsid w:val="00017CEA"/>
    <w:rsid w:val="00017FDA"/>
    <w:rsid w:val="00020159"/>
    <w:rsid w:val="0002065E"/>
    <w:rsid w:val="00020A83"/>
    <w:rsid w:val="000210CF"/>
    <w:rsid w:val="000211F5"/>
    <w:rsid w:val="000213B8"/>
    <w:rsid w:val="00021405"/>
    <w:rsid w:val="00021423"/>
    <w:rsid w:val="00021475"/>
    <w:rsid w:val="00021580"/>
    <w:rsid w:val="000215D4"/>
    <w:rsid w:val="00021CC7"/>
    <w:rsid w:val="00021DD8"/>
    <w:rsid w:val="000221C7"/>
    <w:rsid w:val="00022200"/>
    <w:rsid w:val="00022484"/>
    <w:rsid w:val="00022836"/>
    <w:rsid w:val="00022992"/>
    <w:rsid w:val="00022E3E"/>
    <w:rsid w:val="00022F79"/>
    <w:rsid w:val="00023081"/>
    <w:rsid w:val="00023420"/>
    <w:rsid w:val="00023727"/>
    <w:rsid w:val="00023867"/>
    <w:rsid w:val="00023B35"/>
    <w:rsid w:val="00023C58"/>
    <w:rsid w:val="00023D5C"/>
    <w:rsid w:val="0002412F"/>
    <w:rsid w:val="0002420D"/>
    <w:rsid w:val="00024555"/>
    <w:rsid w:val="00024667"/>
    <w:rsid w:val="000248D8"/>
    <w:rsid w:val="00024CA4"/>
    <w:rsid w:val="00024DA3"/>
    <w:rsid w:val="00025118"/>
    <w:rsid w:val="000256F2"/>
    <w:rsid w:val="00025A42"/>
    <w:rsid w:val="00025EC2"/>
    <w:rsid w:val="00026875"/>
    <w:rsid w:val="00026B35"/>
    <w:rsid w:val="00026BD3"/>
    <w:rsid w:val="0002761B"/>
    <w:rsid w:val="00027877"/>
    <w:rsid w:val="00027A0C"/>
    <w:rsid w:val="00027A8C"/>
    <w:rsid w:val="00027F01"/>
    <w:rsid w:val="0003016B"/>
    <w:rsid w:val="000309EA"/>
    <w:rsid w:val="00030C72"/>
    <w:rsid w:val="00030D7D"/>
    <w:rsid w:val="00030F6A"/>
    <w:rsid w:val="00031C17"/>
    <w:rsid w:val="00031E87"/>
    <w:rsid w:val="000321A3"/>
    <w:rsid w:val="00032672"/>
    <w:rsid w:val="00032E33"/>
    <w:rsid w:val="00032F70"/>
    <w:rsid w:val="00033305"/>
    <w:rsid w:val="000337B8"/>
    <w:rsid w:val="000338BC"/>
    <w:rsid w:val="0003397D"/>
    <w:rsid w:val="0003398F"/>
    <w:rsid w:val="00033AFE"/>
    <w:rsid w:val="00033C4E"/>
    <w:rsid w:val="00033D7F"/>
    <w:rsid w:val="00034193"/>
    <w:rsid w:val="000346BB"/>
    <w:rsid w:val="00034BB3"/>
    <w:rsid w:val="00034D1A"/>
    <w:rsid w:val="00035597"/>
    <w:rsid w:val="00035789"/>
    <w:rsid w:val="00035C55"/>
    <w:rsid w:val="00035DA0"/>
    <w:rsid w:val="00035F24"/>
    <w:rsid w:val="00036043"/>
    <w:rsid w:val="00036069"/>
    <w:rsid w:val="00036286"/>
    <w:rsid w:val="00036334"/>
    <w:rsid w:val="000363A7"/>
    <w:rsid w:val="00036712"/>
    <w:rsid w:val="0003691C"/>
    <w:rsid w:val="00036AE3"/>
    <w:rsid w:val="00036CB9"/>
    <w:rsid w:val="00036EFD"/>
    <w:rsid w:val="0003771B"/>
    <w:rsid w:val="000402C9"/>
    <w:rsid w:val="00040412"/>
    <w:rsid w:val="000404D2"/>
    <w:rsid w:val="00040681"/>
    <w:rsid w:val="00040739"/>
    <w:rsid w:val="00040924"/>
    <w:rsid w:val="000409EA"/>
    <w:rsid w:val="00040A30"/>
    <w:rsid w:val="00040A90"/>
    <w:rsid w:val="00040C9B"/>
    <w:rsid w:val="00040D0E"/>
    <w:rsid w:val="00040D59"/>
    <w:rsid w:val="00040E22"/>
    <w:rsid w:val="00040FDE"/>
    <w:rsid w:val="00041047"/>
    <w:rsid w:val="00041216"/>
    <w:rsid w:val="000419BA"/>
    <w:rsid w:val="00041C43"/>
    <w:rsid w:val="00041CE6"/>
    <w:rsid w:val="0004225A"/>
    <w:rsid w:val="0004248D"/>
    <w:rsid w:val="0004250C"/>
    <w:rsid w:val="00042BFE"/>
    <w:rsid w:val="00042D83"/>
    <w:rsid w:val="00043036"/>
    <w:rsid w:val="00043103"/>
    <w:rsid w:val="000439AD"/>
    <w:rsid w:val="000439DD"/>
    <w:rsid w:val="00043ED1"/>
    <w:rsid w:val="00044058"/>
    <w:rsid w:val="00044165"/>
    <w:rsid w:val="00044215"/>
    <w:rsid w:val="00044313"/>
    <w:rsid w:val="000444B6"/>
    <w:rsid w:val="000445B5"/>
    <w:rsid w:val="00045048"/>
    <w:rsid w:val="00045150"/>
    <w:rsid w:val="000451F5"/>
    <w:rsid w:val="00045239"/>
    <w:rsid w:val="0004535F"/>
    <w:rsid w:val="0004544D"/>
    <w:rsid w:val="000454EA"/>
    <w:rsid w:val="0004586A"/>
    <w:rsid w:val="00045CAF"/>
    <w:rsid w:val="00045DD8"/>
    <w:rsid w:val="0004635E"/>
    <w:rsid w:val="000464B7"/>
    <w:rsid w:val="00046627"/>
    <w:rsid w:val="00046828"/>
    <w:rsid w:val="00046833"/>
    <w:rsid w:val="00046AC7"/>
    <w:rsid w:val="00046EDB"/>
    <w:rsid w:val="00047223"/>
    <w:rsid w:val="000473C5"/>
    <w:rsid w:val="0004756D"/>
    <w:rsid w:val="000478FE"/>
    <w:rsid w:val="00047D6E"/>
    <w:rsid w:val="00047ECA"/>
    <w:rsid w:val="00050031"/>
    <w:rsid w:val="00050307"/>
    <w:rsid w:val="00050532"/>
    <w:rsid w:val="00050937"/>
    <w:rsid w:val="00050AEA"/>
    <w:rsid w:val="00050B03"/>
    <w:rsid w:val="00050D85"/>
    <w:rsid w:val="00050EB1"/>
    <w:rsid w:val="000511A7"/>
    <w:rsid w:val="00051487"/>
    <w:rsid w:val="000514EF"/>
    <w:rsid w:val="00051646"/>
    <w:rsid w:val="000517A4"/>
    <w:rsid w:val="00051AFB"/>
    <w:rsid w:val="00051AFE"/>
    <w:rsid w:val="00051CDD"/>
    <w:rsid w:val="00051D7C"/>
    <w:rsid w:val="00052188"/>
    <w:rsid w:val="00052BC2"/>
    <w:rsid w:val="000534B2"/>
    <w:rsid w:val="0005364F"/>
    <w:rsid w:val="000537FD"/>
    <w:rsid w:val="00053871"/>
    <w:rsid w:val="000538AF"/>
    <w:rsid w:val="00053BB2"/>
    <w:rsid w:val="000545CE"/>
    <w:rsid w:val="00054660"/>
    <w:rsid w:val="00054A17"/>
    <w:rsid w:val="00055323"/>
    <w:rsid w:val="00056399"/>
    <w:rsid w:val="0005654A"/>
    <w:rsid w:val="0005660C"/>
    <w:rsid w:val="0005692B"/>
    <w:rsid w:val="00056AA3"/>
    <w:rsid w:val="00057323"/>
    <w:rsid w:val="000574E9"/>
    <w:rsid w:val="00057C29"/>
    <w:rsid w:val="00057E98"/>
    <w:rsid w:val="00057EFD"/>
    <w:rsid w:val="00057FF2"/>
    <w:rsid w:val="000600A6"/>
    <w:rsid w:val="00060290"/>
    <w:rsid w:val="0006029D"/>
    <w:rsid w:val="00060401"/>
    <w:rsid w:val="000606B9"/>
    <w:rsid w:val="00060C36"/>
    <w:rsid w:val="00060E0A"/>
    <w:rsid w:val="000615FC"/>
    <w:rsid w:val="0006168A"/>
    <w:rsid w:val="000618B1"/>
    <w:rsid w:val="00061B7D"/>
    <w:rsid w:val="00061C6A"/>
    <w:rsid w:val="00061C75"/>
    <w:rsid w:val="00061D3C"/>
    <w:rsid w:val="00062133"/>
    <w:rsid w:val="00062232"/>
    <w:rsid w:val="000622DA"/>
    <w:rsid w:val="00062576"/>
    <w:rsid w:val="000626A0"/>
    <w:rsid w:val="000628B4"/>
    <w:rsid w:val="00062A74"/>
    <w:rsid w:val="00062C0B"/>
    <w:rsid w:val="00062E33"/>
    <w:rsid w:val="00064217"/>
    <w:rsid w:val="00064281"/>
    <w:rsid w:val="000644A3"/>
    <w:rsid w:val="000647BB"/>
    <w:rsid w:val="00064909"/>
    <w:rsid w:val="00065047"/>
    <w:rsid w:val="00065723"/>
    <w:rsid w:val="00065985"/>
    <w:rsid w:val="000662E1"/>
    <w:rsid w:val="00066305"/>
    <w:rsid w:val="0006645C"/>
    <w:rsid w:val="000666F0"/>
    <w:rsid w:val="0006685F"/>
    <w:rsid w:val="00066D99"/>
    <w:rsid w:val="00066E50"/>
    <w:rsid w:val="00066F76"/>
    <w:rsid w:val="00067070"/>
    <w:rsid w:val="0006788D"/>
    <w:rsid w:val="0006793B"/>
    <w:rsid w:val="000679E9"/>
    <w:rsid w:val="0007029D"/>
    <w:rsid w:val="00070353"/>
    <w:rsid w:val="0007050A"/>
    <w:rsid w:val="00070746"/>
    <w:rsid w:val="0007083F"/>
    <w:rsid w:val="0007094B"/>
    <w:rsid w:val="00070D0C"/>
    <w:rsid w:val="00070E0F"/>
    <w:rsid w:val="0007106B"/>
    <w:rsid w:val="000710D4"/>
    <w:rsid w:val="00071238"/>
    <w:rsid w:val="00071401"/>
    <w:rsid w:val="00071BE8"/>
    <w:rsid w:val="00071D8F"/>
    <w:rsid w:val="000721FD"/>
    <w:rsid w:val="0007237C"/>
    <w:rsid w:val="0007265D"/>
    <w:rsid w:val="00072830"/>
    <w:rsid w:val="000728B1"/>
    <w:rsid w:val="00072AF0"/>
    <w:rsid w:val="00072E66"/>
    <w:rsid w:val="00072EB0"/>
    <w:rsid w:val="00073B00"/>
    <w:rsid w:val="00073E66"/>
    <w:rsid w:val="0007401F"/>
    <w:rsid w:val="00074445"/>
    <w:rsid w:val="0007464F"/>
    <w:rsid w:val="00074694"/>
    <w:rsid w:val="0007477F"/>
    <w:rsid w:val="000747D3"/>
    <w:rsid w:val="00074945"/>
    <w:rsid w:val="0007511F"/>
    <w:rsid w:val="00075686"/>
    <w:rsid w:val="00075853"/>
    <w:rsid w:val="00075887"/>
    <w:rsid w:val="000758C6"/>
    <w:rsid w:val="0007596F"/>
    <w:rsid w:val="00075992"/>
    <w:rsid w:val="00075AF8"/>
    <w:rsid w:val="00075DB8"/>
    <w:rsid w:val="00076491"/>
    <w:rsid w:val="00077AC8"/>
    <w:rsid w:val="00077BF9"/>
    <w:rsid w:val="00077CBD"/>
    <w:rsid w:val="000800CB"/>
    <w:rsid w:val="00080861"/>
    <w:rsid w:val="00080CDC"/>
    <w:rsid w:val="00080D0B"/>
    <w:rsid w:val="00080EA6"/>
    <w:rsid w:val="00080FED"/>
    <w:rsid w:val="00081071"/>
    <w:rsid w:val="0008135D"/>
    <w:rsid w:val="00081A68"/>
    <w:rsid w:val="00081B03"/>
    <w:rsid w:val="00081BBD"/>
    <w:rsid w:val="00081C38"/>
    <w:rsid w:val="00081DB1"/>
    <w:rsid w:val="00081E96"/>
    <w:rsid w:val="0008224F"/>
    <w:rsid w:val="00082278"/>
    <w:rsid w:val="00082511"/>
    <w:rsid w:val="00082606"/>
    <w:rsid w:val="000826C5"/>
    <w:rsid w:val="00082778"/>
    <w:rsid w:val="00082919"/>
    <w:rsid w:val="00082BB6"/>
    <w:rsid w:val="00082D63"/>
    <w:rsid w:val="000835E1"/>
    <w:rsid w:val="0008366D"/>
    <w:rsid w:val="0008391B"/>
    <w:rsid w:val="00083A11"/>
    <w:rsid w:val="00083C41"/>
    <w:rsid w:val="00083C68"/>
    <w:rsid w:val="00083C86"/>
    <w:rsid w:val="00084115"/>
    <w:rsid w:val="000841D9"/>
    <w:rsid w:val="000845F1"/>
    <w:rsid w:val="000849E9"/>
    <w:rsid w:val="00084BC2"/>
    <w:rsid w:val="00084CCE"/>
    <w:rsid w:val="0008518B"/>
    <w:rsid w:val="000855C7"/>
    <w:rsid w:val="000857E2"/>
    <w:rsid w:val="000858F1"/>
    <w:rsid w:val="00085C5E"/>
    <w:rsid w:val="00085DCC"/>
    <w:rsid w:val="00085EFB"/>
    <w:rsid w:val="00086309"/>
    <w:rsid w:val="00086451"/>
    <w:rsid w:val="000864E3"/>
    <w:rsid w:val="000864E9"/>
    <w:rsid w:val="00086616"/>
    <w:rsid w:val="00086854"/>
    <w:rsid w:val="00086AAF"/>
    <w:rsid w:val="0008772F"/>
    <w:rsid w:val="00087C8A"/>
    <w:rsid w:val="000901B3"/>
    <w:rsid w:val="000905D5"/>
    <w:rsid w:val="0009065D"/>
    <w:rsid w:val="0009083B"/>
    <w:rsid w:val="000908CF"/>
    <w:rsid w:val="0009093C"/>
    <w:rsid w:val="00090992"/>
    <w:rsid w:val="00090C79"/>
    <w:rsid w:val="00091047"/>
    <w:rsid w:val="00091109"/>
    <w:rsid w:val="0009129D"/>
    <w:rsid w:val="00091A2F"/>
    <w:rsid w:val="00091EF7"/>
    <w:rsid w:val="0009254A"/>
    <w:rsid w:val="00092680"/>
    <w:rsid w:val="000926F2"/>
    <w:rsid w:val="000928CD"/>
    <w:rsid w:val="000928EF"/>
    <w:rsid w:val="00093051"/>
    <w:rsid w:val="00093376"/>
    <w:rsid w:val="000933C8"/>
    <w:rsid w:val="000935C6"/>
    <w:rsid w:val="000936A2"/>
    <w:rsid w:val="000936C5"/>
    <w:rsid w:val="00093A45"/>
    <w:rsid w:val="00093E30"/>
    <w:rsid w:val="0009400D"/>
    <w:rsid w:val="000947E8"/>
    <w:rsid w:val="0009501F"/>
    <w:rsid w:val="000950D7"/>
    <w:rsid w:val="000959C7"/>
    <w:rsid w:val="00095A55"/>
    <w:rsid w:val="00095C87"/>
    <w:rsid w:val="00095D34"/>
    <w:rsid w:val="00095FA1"/>
    <w:rsid w:val="00096036"/>
    <w:rsid w:val="00096086"/>
    <w:rsid w:val="00096219"/>
    <w:rsid w:val="00096404"/>
    <w:rsid w:val="0009681B"/>
    <w:rsid w:val="000968B1"/>
    <w:rsid w:val="00096BF8"/>
    <w:rsid w:val="00096F7C"/>
    <w:rsid w:val="00097989"/>
    <w:rsid w:val="00097A5C"/>
    <w:rsid w:val="00097C39"/>
    <w:rsid w:val="000A0E56"/>
    <w:rsid w:val="000A0F53"/>
    <w:rsid w:val="000A1521"/>
    <w:rsid w:val="000A19AC"/>
    <w:rsid w:val="000A2242"/>
    <w:rsid w:val="000A2244"/>
    <w:rsid w:val="000A2C55"/>
    <w:rsid w:val="000A30A7"/>
    <w:rsid w:val="000A3553"/>
    <w:rsid w:val="000A35B9"/>
    <w:rsid w:val="000A39C0"/>
    <w:rsid w:val="000A3E31"/>
    <w:rsid w:val="000A4256"/>
    <w:rsid w:val="000A4705"/>
    <w:rsid w:val="000A4763"/>
    <w:rsid w:val="000A47B2"/>
    <w:rsid w:val="000A51FF"/>
    <w:rsid w:val="000A5529"/>
    <w:rsid w:val="000A591E"/>
    <w:rsid w:val="000A5ADC"/>
    <w:rsid w:val="000A6DF5"/>
    <w:rsid w:val="000A6F38"/>
    <w:rsid w:val="000A70C5"/>
    <w:rsid w:val="000A732B"/>
    <w:rsid w:val="000A73BD"/>
    <w:rsid w:val="000A7786"/>
    <w:rsid w:val="000A7A57"/>
    <w:rsid w:val="000A7A9C"/>
    <w:rsid w:val="000A7BDB"/>
    <w:rsid w:val="000A7C4A"/>
    <w:rsid w:val="000A7CAB"/>
    <w:rsid w:val="000B0452"/>
    <w:rsid w:val="000B094B"/>
    <w:rsid w:val="000B0FCC"/>
    <w:rsid w:val="000B1157"/>
    <w:rsid w:val="000B11F5"/>
    <w:rsid w:val="000B14FE"/>
    <w:rsid w:val="000B157A"/>
    <w:rsid w:val="000B17F2"/>
    <w:rsid w:val="000B1C1E"/>
    <w:rsid w:val="000B1CA7"/>
    <w:rsid w:val="000B253A"/>
    <w:rsid w:val="000B2905"/>
    <w:rsid w:val="000B2928"/>
    <w:rsid w:val="000B2A96"/>
    <w:rsid w:val="000B2B45"/>
    <w:rsid w:val="000B2FC0"/>
    <w:rsid w:val="000B3024"/>
    <w:rsid w:val="000B326F"/>
    <w:rsid w:val="000B3507"/>
    <w:rsid w:val="000B391E"/>
    <w:rsid w:val="000B3941"/>
    <w:rsid w:val="000B3CFB"/>
    <w:rsid w:val="000B4103"/>
    <w:rsid w:val="000B42BE"/>
    <w:rsid w:val="000B4353"/>
    <w:rsid w:val="000B443E"/>
    <w:rsid w:val="000B46BA"/>
    <w:rsid w:val="000B4DDE"/>
    <w:rsid w:val="000B4E46"/>
    <w:rsid w:val="000B5167"/>
    <w:rsid w:val="000B5317"/>
    <w:rsid w:val="000B5770"/>
    <w:rsid w:val="000B57BB"/>
    <w:rsid w:val="000B5BE0"/>
    <w:rsid w:val="000B5D1E"/>
    <w:rsid w:val="000B6124"/>
    <w:rsid w:val="000B62A7"/>
    <w:rsid w:val="000B65E6"/>
    <w:rsid w:val="000B6727"/>
    <w:rsid w:val="000B6756"/>
    <w:rsid w:val="000B6888"/>
    <w:rsid w:val="000B68EB"/>
    <w:rsid w:val="000B6A05"/>
    <w:rsid w:val="000B6C45"/>
    <w:rsid w:val="000B6ECD"/>
    <w:rsid w:val="000B71F3"/>
    <w:rsid w:val="000B7243"/>
    <w:rsid w:val="000C0A51"/>
    <w:rsid w:val="000C0B11"/>
    <w:rsid w:val="000C0B44"/>
    <w:rsid w:val="000C0E2F"/>
    <w:rsid w:val="000C15B2"/>
    <w:rsid w:val="000C1AA6"/>
    <w:rsid w:val="000C22F2"/>
    <w:rsid w:val="000C25B7"/>
    <w:rsid w:val="000C25B8"/>
    <w:rsid w:val="000C2B0C"/>
    <w:rsid w:val="000C2D5F"/>
    <w:rsid w:val="000C2EA1"/>
    <w:rsid w:val="000C2F5E"/>
    <w:rsid w:val="000C2FD6"/>
    <w:rsid w:val="000C3224"/>
    <w:rsid w:val="000C338B"/>
    <w:rsid w:val="000C382B"/>
    <w:rsid w:val="000C3917"/>
    <w:rsid w:val="000C3984"/>
    <w:rsid w:val="000C3C80"/>
    <w:rsid w:val="000C3E78"/>
    <w:rsid w:val="000C3F0A"/>
    <w:rsid w:val="000C43E8"/>
    <w:rsid w:val="000C4AA8"/>
    <w:rsid w:val="000C4AAF"/>
    <w:rsid w:val="000C4AFA"/>
    <w:rsid w:val="000C4BE5"/>
    <w:rsid w:val="000C4E8C"/>
    <w:rsid w:val="000C50AC"/>
    <w:rsid w:val="000C5143"/>
    <w:rsid w:val="000C52B1"/>
    <w:rsid w:val="000C531D"/>
    <w:rsid w:val="000C53EC"/>
    <w:rsid w:val="000C5581"/>
    <w:rsid w:val="000C584D"/>
    <w:rsid w:val="000C5E3A"/>
    <w:rsid w:val="000C630C"/>
    <w:rsid w:val="000C69B8"/>
    <w:rsid w:val="000C6B4C"/>
    <w:rsid w:val="000C6B75"/>
    <w:rsid w:val="000C6E9A"/>
    <w:rsid w:val="000C6EB7"/>
    <w:rsid w:val="000C6F19"/>
    <w:rsid w:val="000C6F7D"/>
    <w:rsid w:val="000C714B"/>
    <w:rsid w:val="000C72F1"/>
    <w:rsid w:val="000C73B6"/>
    <w:rsid w:val="000C799A"/>
    <w:rsid w:val="000D002B"/>
    <w:rsid w:val="000D0090"/>
    <w:rsid w:val="000D09DE"/>
    <w:rsid w:val="000D13F7"/>
    <w:rsid w:val="000D169F"/>
    <w:rsid w:val="000D241D"/>
    <w:rsid w:val="000D2475"/>
    <w:rsid w:val="000D2901"/>
    <w:rsid w:val="000D314E"/>
    <w:rsid w:val="000D360C"/>
    <w:rsid w:val="000D3677"/>
    <w:rsid w:val="000D3785"/>
    <w:rsid w:val="000D3C79"/>
    <w:rsid w:val="000D3F6B"/>
    <w:rsid w:val="000D45CF"/>
    <w:rsid w:val="000D45EB"/>
    <w:rsid w:val="000D4C2B"/>
    <w:rsid w:val="000D5158"/>
    <w:rsid w:val="000D5177"/>
    <w:rsid w:val="000D53F0"/>
    <w:rsid w:val="000D55A2"/>
    <w:rsid w:val="000D5829"/>
    <w:rsid w:val="000D591C"/>
    <w:rsid w:val="000D5EE1"/>
    <w:rsid w:val="000D5FDF"/>
    <w:rsid w:val="000D6088"/>
    <w:rsid w:val="000D6235"/>
    <w:rsid w:val="000D62C9"/>
    <w:rsid w:val="000D62F5"/>
    <w:rsid w:val="000D63BF"/>
    <w:rsid w:val="000D661E"/>
    <w:rsid w:val="000D6837"/>
    <w:rsid w:val="000D6E3F"/>
    <w:rsid w:val="000D6E5D"/>
    <w:rsid w:val="000D6F74"/>
    <w:rsid w:val="000D761F"/>
    <w:rsid w:val="000D79D0"/>
    <w:rsid w:val="000D7F45"/>
    <w:rsid w:val="000E0155"/>
    <w:rsid w:val="000E0739"/>
    <w:rsid w:val="000E07EF"/>
    <w:rsid w:val="000E0832"/>
    <w:rsid w:val="000E08D3"/>
    <w:rsid w:val="000E0A47"/>
    <w:rsid w:val="000E0B9B"/>
    <w:rsid w:val="000E0CCE"/>
    <w:rsid w:val="000E12FD"/>
    <w:rsid w:val="000E136C"/>
    <w:rsid w:val="000E1387"/>
    <w:rsid w:val="000E15E4"/>
    <w:rsid w:val="000E193F"/>
    <w:rsid w:val="000E1DC7"/>
    <w:rsid w:val="000E1E1C"/>
    <w:rsid w:val="000E1EAF"/>
    <w:rsid w:val="000E224A"/>
    <w:rsid w:val="000E242E"/>
    <w:rsid w:val="000E2BF3"/>
    <w:rsid w:val="000E32C4"/>
    <w:rsid w:val="000E33A7"/>
    <w:rsid w:val="000E3642"/>
    <w:rsid w:val="000E3718"/>
    <w:rsid w:val="000E374A"/>
    <w:rsid w:val="000E37FF"/>
    <w:rsid w:val="000E3D54"/>
    <w:rsid w:val="000E3ED0"/>
    <w:rsid w:val="000E3F6B"/>
    <w:rsid w:val="000E4053"/>
    <w:rsid w:val="000E4110"/>
    <w:rsid w:val="000E421E"/>
    <w:rsid w:val="000E4DA7"/>
    <w:rsid w:val="000E507D"/>
    <w:rsid w:val="000E52DD"/>
    <w:rsid w:val="000E57C9"/>
    <w:rsid w:val="000E599B"/>
    <w:rsid w:val="000E6073"/>
    <w:rsid w:val="000E6282"/>
    <w:rsid w:val="000E669E"/>
    <w:rsid w:val="000E66BC"/>
    <w:rsid w:val="000E6CF1"/>
    <w:rsid w:val="000E6CFA"/>
    <w:rsid w:val="000E6D83"/>
    <w:rsid w:val="000E74E0"/>
    <w:rsid w:val="000E7556"/>
    <w:rsid w:val="000E7615"/>
    <w:rsid w:val="000E7775"/>
    <w:rsid w:val="000E7883"/>
    <w:rsid w:val="000E78CA"/>
    <w:rsid w:val="000E7A4A"/>
    <w:rsid w:val="000E7FC8"/>
    <w:rsid w:val="000E8564"/>
    <w:rsid w:val="000F00D1"/>
    <w:rsid w:val="000F0202"/>
    <w:rsid w:val="000F0282"/>
    <w:rsid w:val="000F06D5"/>
    <w:rsid w:val="000F0707"/>
    <w:rsid w:val="000F0B50"/>
    <w:rsid w:val="000F0D80"/>
    <w:rsid w:val="000F0F32"/>
    <w:rsid w:val="000F11AD"/>
    <w:rsid w:val="000F144E"/>
    <w:rsid w:val="000F1766"/>
    <w:rsid w:val="000F2345"/>
    <w:rsid w:val="000F2718"/>
    <w:rsid w:val="000F2E58"/>
    <w:rsid w:val="000F3F3D"/>
    <w:rsid w:val="000F44D6"/>
    <w:rsid w:val="000F4658"/>
    <w:rsid w:val="000F483B"/>
    <w:rsid w:val="000F5382"/>
    <w:rsid w:val="000F5636"/>
    <w:rsid w:val="000F5653"/>
    <w:rsid w:val="000F58D7"/>
    <w:rsid w:val="000F5E4A"/>
    <w:rsid w:val="000F63E2"/>
    <w:rsid w:val="000F6893"/>
    <w:rsid w:val="000F6BA5"/>
    <w:rsid w:val="000F700C"/>
    <w:rsid w:val="000F70F2"/>
    <w:rsid w:val="000F7678"/>
    <w:rsid w:val="000F7AF1"/>
    <w:rsid w:val="000F7D5D"/>
    <w:rsid w:val="000F7DA9"/>
    <w:rsid w:val="000F7DF8"/>
    <w:rsid w:val="00100250"/>
    <w:rsid w:val="0010039E"/>
    <w:rsid w:val="00100473"/>
    <w:rsid w:val="00102205"/>
    <w:rsid w:val="0010238D"/>
    <w:rsid w:val="0010253A"/>
    <w:rsid w:val="001025B3"/>
    <w:rsid w:val="00102B6E"/>
    <w:rsid w:val="00102D0B"/>
    <w:rsid w:val="00103143"/>
    <w:rsid w:val="00103781"/>
    <w:rsid w:val="00103BB7"/>
    <w:rsid w:val="00103D25"/>
    <w:rsid w:val="001041EC"/>
    <w:rsid w:val="00104202"/>
    <w:rsid w:val="001042A6"/>
    <w:rsid w:val="0010468C"/>
    <w:rsid w:val="001048F9"/>
    <w:rsid w:val="00104DF9"/>
    <w:rsid w:val="00105151"/>
    <w:rsid w:val="00105183"/>
    <w:rsid w:val="00105617"/>
    <w:rsid w:val="0010567D"/>
    <w:rsid w:val="00105962"/>
    <w:rsid w:val="001059C3"/>
    <w:rsid w:val="00105EFE"/>
    <w:rsid w:val="00105FB4"/>
    <w:rsid w:val="001063B7"/>
    <w:rsid w:val="001064EE"/>
    <w:rsid w:val="001065D9"/>
    <w:rsid w:val="0010668A"/>
    <w:rsid w:val="00106776"/>
    <w:rsid w:val="00106A3E"/>
    <w:rsid w:val="00106AD0"/>
    <w:rsid w:val="00106FC8"/>
    <w:rsid w:val="00107192"/>
    <w:rsid w:val="00107381"/>
    <w:rsid w:val="001073D1"/>
    <w:rsid w:val="001079B3"/>
    <w:rsid w:val="00107C28"/>
    <w:rsid w:val="00107C73"/>
    <w:rsid w:val="00107F19"/>
    <w:rsid w:val="00110001"/>
    <w:rsid w:val="0011042F"/>
    <w:rsid w:val="001106DB"/>
    <w:rsid w:val="001107A1"/>
    <w:rsid w:val="00110A60"/>
    <w:rsid w:val="00110AE2"/>
    <w:rsid w:val="00110BA4"/>
    <w:rsid w:val="00110D36"/>
    <w:rsid w:val="00110DE8"/>
    <w:rsid w:val="00110FA6"/>
    <w:rsid w:val="00111769"/>
    <w:rsid w:val="0011199E"/>
    <w:rsid w:val="001119F3"/>
    <w:rsid w:val="00111CC2"/>
    <w:rsid w:val="00111DCC"/>
    <w:rsid w:val="00112063"/>
    <w:rsid w:val="00112071"/>
    <w:rsid w:val="001122A3"/>
    <w:rsid w:val="00112492"/>
    <w:rsid w:val="001128D9"/>
    <w:rsid w:val="001129C6"/>
    <w:rsid w:val="0011310F"/>
    <w:rsid w:val="00113950"/>
    <w:rsid w:val="00113E1E"/>
    <w:rsid w:val="00113F1C"/>
    <w:rsid w:val="00114497"/>
    <w:rsid w:val="0011487D"/>
    <w:rsid w:val="00114952"/>
    <w:rsid w:val="00114EAD"/>
    <w:rsid w:val="00114F79"/>
    <w:rsid w:val="001154D2"/>
    <w:rsid w:val="001155DF"/>
    <w:rsid w:val="00115671"/>
    <w:rsid w:val="001156DF"/>
    <w:rsid w:val="0011642C"/>
    <w:rsid w:val="001165F3"/>
    <w:rsid w:val="0011668A"/>
    <w:rsid w:val="00116905"/>
    <w:rsid w:val="00116941"/>
    <w:rsid w:val="00116A3A"/>
    <w:rsid w:val="00116D92"/>
    <w:rsid w:val="0011701C"/>
    <w:rsid w:val="00117153"/>
    <w:rsid w:val="0011716F"/>
    <w:rsid w:val="0011727A"/>
    <w:rsid w:val="001172F5"/>
    <w:rsid w:val="00117522"/>
    <w:rsid w:val="001178A3"/>
    <w:rsid w:val="00117A2D"/>
    <w:rsid w:val="00117A9F"/>
    <w:rsid w:val="00117C3D"/>
    <w:rsid w:val="00117C6C"/>
    <w:rsid w:val="00117FB3"/>
    <w:rsid w:val="001200BA"/>
    <w:rsid w:val="00120F5F"/>
    <w:rsid w:val="00120FBA"/>
    <w:rsid w:val="00121012"/>
    <w:rsid w:val="00121454"/>
    <w:rsid w:val="00121C06"/>
    <w:rsid w:val="00121E55"/>
    <w:rsid w:val="00122120"/>
    <w:rsid w:val="00122235"/>
    <w:rsid w:val="00122919"/>
    <w:rsid w:val="00122A62"/>
    <w:rsid w:val="00122E70"/>
    <w:rsid w:val="00123020"/>
    <w:rsid w:val="001230B9"/>
    <w:rsid w:val="001234E7"/>
    <w:rsid w:val="001238B2"/>
    <w:rsid w:val="00123AC6"/>
    <w:rsid w:val="00123DA1"/>
    <w:rsid w:val="00123E1F"/>
    <w:rsid w:val="00123F70"/>
    <w:rsid w:val="00124427"/>
    <w:rsid w:val="00124866"/>
    <w:rsid w:val="0012490F"/>
    <w:rsid w:val="00124A42"/>
    <w:rsid w:val="00124C06"/>
    <w:rsid w:val="00124C26"/>
    <w:rsid w:val="00124E77"/>
    <w:rsid w:val="001252B0"/>
    <w:rsid w:val="001252B8"/>
    <w:rsid w:val="00125CE9"/>
    <w:rsid w:val="00125FFB"/>
    <w:rsid w:val="0012677C"/>
    <w:rsid w:val="001268ED"/>
    <w:rsid w:val="001269D7"/>
    <w:rsid w:val="00126AD8"/>
    <w:rsid w:val="00126B33"/>
    <w:rsid w:val="001273F2"/>
    <w:rsid w:val="00127404"/>
    <w:rsid w:val="00127408"/>
    <w:rsid w:val="0012751C"/>
    <w:rsid w:val="00127B62"/>
    <w:rsid w:val="00127F25"/>
    <w:rsid w:val="00127F55"/>
    <w:rsid w:val="00130128"/>
    <w:rsid w:val="001301C6"/>
    <w:rsid w:val="001302BA"/>
    <w:rsid w:val="001303D0"/>
    <w:rsid w:val="0013041E"/>
    <w:rsid w:val="00130E31"/>
    <w:rsid w:val="001310CD"/>
    <w:rsid w:val="001310CF"/>
    <w:rsid w:val="0013114E"/>
    <w:rsid w:val="001311C2"/>
    <w:rsid w:val="001312D4"/>
    <w:rsid w:val="001314DD"/>
    <w:rsid w:val="00131BD2"/>
    <w:rsid w:val="00131DBA"/>
    <w:rsid w:val="001327B9"/>
    <w:rsid w:val="0013282A"/>
    <w:rsid w:val="00132AC2"/>
    <w:rsid w:val="00132B52"/>
    <w:rsid w:val="00133096"/>
    <w:rsid w:val="001330FD"/>
    <w:rsid w:val="00133A60"/>
    <w:rsid w:val="00133AAC"/>
    <w:rsid w:val="00133B54"/>
    <w:rsid w:val="00133DDC"/>
    <w:rsid w:val="00134549"/>
    <w:rsid w:val="001346F4"/>
    <w:rsid w:val="00134778"/>
    <w:rsid w:val="00134801"/>
    <w:rsid w:val="00134999"/>
    <w:rsid w:val="00134A06"/>
    <w:rsid w:val="00134BAA"/>
    <w:rsid w:val="00134BC7"/>
    <w:rsid w:val="00134E66"/>
    <w:rsid w:val="00134E6E"/>
    <w:rsid w:val="00134F15"/>
    <w:rsid w:val="00134F1E"/>
    <w:rsid w:val="00134F6C"/>
    <w:rsid w:val="00135193"/>
    <w:rsid w:val="001351E3"/>
    <w:rsid w:val="00135403"/>
    <w:rsid w:val="001359E3"/>
    <w:rsid w:val="00135B70"/>
    <w:rsid w:val="00135BCE"/>
    <w:rsid w:val="00135C4D"/>
    <w:rsid w:val="00135E8B"/>
    <w:rsid w:val="00136050"/>
    <w:rsid w:val="00136202"/>
    <w:rsid w:val="001366C4"/>
    <w:rsid w:val="0013675F"/>
    <w:rsid w:val="00137149"/>
    <w:rsid w:val="001377DB"/>
    <w:rsid w:val="001379B0"/>
    <w:rsid w:val="00137B7B"/>
    <w:rsid w:val="00137EAC"/>
    <w:rsid w:val="001402CE"/>
    <w:rsid w:val="00140346"/>
    <w:rsid w:val="00140452"/>
    <w:rsid w:val="0014045C"/>
    <w:rsid w:val="00140787"/>
    <w:rsid w:val="0014078E"/>
    <w:rsid w:val="00140AC6"/>
    <w:rsid w:val="00140C77"/>
    <w:rsid w:val="00140D00"/>
    <w:rsid w:val="00140F24"/>
    <w:rsid w:val="00140FD1"/>
    <w:rsid w:val="00141032"/>
    <w:rsid w:val="001414CA"/>
    <w:rsid w:val="0014173A"/>
    <w:rsid w:val="001417D1"/>
    <w:rsid w:val="0014192C"/>
    <w:rsid w:val="00142148"/>
    <w:rsid w:val="0014240F"/>
    <w:rsid w:val="001429A6"/>
    <w:rsid w:val="00142AB5"/>
    <w:rsid w:val="00142E9D"/>
    <w:rsid w:val="00142F2F"/>
    <w:rsid w:val="00143174"/>
    <w:rsid w:val="0014330C"/>
    <w:rsid w:val="001433C6"/>
    <w:rsid w:val="0014355A"/>
    <w:rsid w:val="00143560"/>
    <w:rsid w:val="00143645"/>
    <w:rsid w:val="0014388A"/>
    <w:rsid w:val="00143C24"/>
    <w:rsid w:val="00143F68"/>
    <w:rsid w:val="001440C3"/>
    <w:rsid w:val="0014451E"/>
    <w:rsid w:val="00144605"/>
    <w:rsid w:val="00144887"/>
    <w:rsid w:val="00144A33"/>
    <w:rsid w:val="00144C11"/>
    <w:rsid w:val="00144EED"/>
    <w:rsid w:val="001450AA"/>
    <w:rsid w:val="00145558"/>
    <w:rsid w:val="001457CC"/>
    <w:rsid w:val="00145D16"/>
    <w:rsid w:val="00146016"/>
    <w:rsid w:val="001460FC"/>
    <w:rsid w:val="0014626B"/>
    <w:rsid w:val="001466FA"/>
    <w:rsid w:val="00146A0D"/>
    <w:rsid w:val="00146E14"/>
    <w:rsid w:val="00147694"/>
    <w:rsid w:val="001476C5"/>
    <w:rsid w:val="00147A43"/>
    <w:rsid w:val="00147ACE"/>
    <w:rsid w:val="00147EE5"/>
    <w:rsid w:val="001505B8"/>
    <w:rsid w:val="00150620"/>
    <w:rsid w:val="00150872"/>
    <w:rsid w:val="00150960"/>
    <w:rsid w:val="00150D4C"/>
    <w:rsid w:val="00150E78"/>
    <w:rsid w:val="00150F94"/>
    <w:rsid w:val="0015100A"/>
    <w:rsid w:val="001510DA"/>
    <w:rsid w:val="0015125A"/>
    <w:rsid w:val="0015160B"/>
    <w:rsid w:val="0015178B"/>
    <w:rsid w:val="001517C7"/>
    <w:rsid w:val="00151924"/>
    <w:rsid w:val="001519C7"/>
    <w:rsid w:val="00151ABF"/>
    <w:rsid w:val="00151BFD"/>
    <w:rsid w:val="00151E29"/>
    <w:rsid w:val="00152596"/>
    <w:rsid w:val="001527A4"/>
    <w:rsid w:val="00152DFD"/>
    <w:rsid w:val="00153169"/>
    <w:rsid w:val="00153180"/>
    <w:rsid w:val="001531BC"/>
    <w:rsid w:val="00153466"/>
    <w:rsid w:val="001534C0"/>
    <w:rsid w:val="0015387B"/>
    <w:rsid w:val="00153927"/>
    <w:rsid w:val="00153A11"/>
    <w:rsid w:val="00153B9F"/>
    <w:rsid w:val="0015409D"/>
    <w:rsid w:val="0015415B"/>
    <w:rsid w:val="00154651"/>
    <w:rsid w:val="001546F4"/>
    <w:rsid w:val="00154C1F"/>
    <w:rsid w:val="00154FAF"/>
    <w:rsid w:val="001554CB"/>
    <w:rsid w:val="001557C3"/>
    <w:rsid w:val="001561B1"/>
    <w:rsid w:val="00156520"/>
    <w:rsid w:val="001567BE"/>
    <w:rsid w:val="00156AA8"/>
    <w:rsid w:val="00156D48"/>
    <w:rsid w:val="00156D57"/>
    <w:rsid w:val="00156D9B"/>
    <w:rsid w:val="00156F48"/>
    <w:rsid w:val="001572EB"/>
    <w:rsid w:val="0015742B"/>
    <w:rsid w:val="00157485"/>
    <w:rsid w:val="00157957"/>
    <w:rsid w:val="00157A7D"/>
    <w:rsid w:val="00157AA4"/>
    <w:rsid w:val="00157BDA"/>
    <w:rsid w:val="00157D88"/>
    <w:rsid w:val="00160223"/>
    <w:rsid w:val="001602A9"/>
    <w:rsid w:val="00160540"/>
    <w:rsid w:val="00160851"/>
    <w:rsid w:val="00160B20"/>
    <w:rsid w:val="00160CEC"/>
    <w:rsid w:val="00161341"/>
    <w:rsid w:val="001616C3"/>
    <w:rsid w:val="00161887"/>
    <w:rsid w:val="00161BBA"/>
    <w:rsid w:val="00161ED0"/>
    <w:rsid w:val="001624DA"/>
    <w:rsid w:val="0016263F"/>
    <w:rsid w:val="001626CE"/>
    <w:rsid w:val="00162C2C"/>
    <w:rsid w:val="00162F8C"/>
    <w:rsid w:val="001632DD"/>
    <w:rsid w:val="001632FC"/>
    <w:rsid w:val="00163304"/>
    <w:rsid w:val="00163402"/>
    <w:rsid w:val="0016354C"/>
    <w:rsid w:val="00163981"/>
    <w:rsid w:val="00163BC5"/>
    <w:rsid w:val="00163E0F"/>
    <w:rsid w:val="00163FF3"/>
    <w:rsid w:val="001641E8"/>
    <w:rsid w:val="001644DB"/>
    <w:rsid w:val="00164663"/>
    <w:rsid w:val="00164742"/>
    <w:rsid w:val="001648E0"/>
    <w:rsid w:val="001648FF"/>
    <w:rsid w:val="00164B79"/>
    <w:rsid w:val="00164BC2"/>
    <w:rsid w:val="00164EE9"/>
    <w:rsid w:val="001652A6"/>
    <w:rsid w:val="001652D6"/>
    <w:rsid w:val="001654EB"/>
    <w:rsid w:val="00165573"/>
    <w:rsid w:val="001656F8"/>
    <w:rsid w:val="00165CE2"/>
    <w:rsid w:val="00165F31"/>
    <w:rsid w:val="0016612E"/>
    <w:rsid w:val="0016614E"/>
    <w:rsid w:val="00166439"/>
    <w:rsid w:val="00166569"/>
    <w:rsid w:val="0016658C"/>
    <w:rsid w:val="001669AA"/>
    <w:rsid w:val="001672B8"/>
    <w:rsid w:val="001675FA"/>
    <w:rsid w:val="001679D6"/>
    <w:rsid w:val="00167D48"/>
    <w:rsid w:val="00167E40"/>
    <w:rsid w:val="00167F1B"/>
    <w:rsid w:val="00170284"/>
    <w:rsid w:val="0017086A"/>
    <w:rsid w:val="00170CC4"/>
    <w:rsid w:val="00170F4F"/>
    <w:rsid w:val="00171151"/>
    <w:rsid w:val="00171387"/>
    <w:rsid w:val="0017170D"/>
    <w:rsid w:val="00171885"/>
    <w:rsid w:val="00171907"/>
    <w:rsid w:val="00171CD3"/>
    <w:rsid w:val="00171DC0"/>
    <w:rsid w:val="00171EC5"/>
    <w:rsid w:val="00171F79"/>
    <w:rsid w:val="00171FED"/>
    <w:rsid w:val="00172053"/>
    <w:rsid w:val="00172744"/>
    <w:rsid w:val="0017286F"/>
    <w:rsid w:val="00172C10"/>
    <w:rsid w:val="00173053"/>
    <w:rsid w:val="00173493"/>
    <w:rsid w:val="00174098"/>
    <w:rsid w:val="0017443D"/>
    <w:rsid w:val="00174966"/>
    <w:rsid w:val="00174E41"/>
    <w:rsid w:val="001752EF"/>
    <w:rsid w:val="001755BD"/>
    <w:rsid w:val="001757B3"/>
    <w:rsid w:val="001758C7"/>
    <w:rsid w:val="00175D10"/>
    <w:rsid w:val="001761C1"/>
    <w:rsid w:val="00176A56"/>
    <w:rsid w:val="00176C04"/>
    <w:rsid w:val="00176E3B"/>
    <w:rsid w:val="00177447"/>
    <w:rsid w:val="00177553"/>
    <w:rsid w:val="00177963"/>
    <w:rsid w:val="0018038B"/>
    <w:rsid w:val="001804A7"/>
    <w:rsid w:val="00180809"/>
    <w:rsid w:val="00180AE2"/>
    <w:rsid w:val="001812EC"/>
    <w:rsid w:val="00181343"/>
    <w:rsid w:val="0018140D"/>
    <w:rsid w:val="00181456"/>
    <w:rsid w:val="001814F1"/>
    <w:rsid w:val="0018174E"/>
    <w:rsid w:val="00181B53"/>
    <w:rsid w:val="00181CF4"/>
    <w:rsid w:val="00181E15"/>
    <w:rsid w:val="00182487"/>
    <w:rsid w:val="0018259D"/>
    <w:rsid w:val="00182612"/>
    <w:rsid w:val="00182BD1"/>
    <w:rsid w:val="00182D4D"/>
    <w:rsid w:val="001831EA"/>
    <w:rsid w:val="00183AF1"/>
    <w:rsid w:val="00183CC5"/>
    <w:rsid w:val="00183D27"/>
    <w:rsid w:val="00183EEE"/>
    <w:rsid w:val="00184071"/>
    <w:rsid w:val="00184158"/>
    <w:rsid w:val="0018437F"/>
    <w:rsid w:val="0018493C"/>
    <w:rsid w:val="001852F0"/>
    <w:rsid w:val="001854FA"/>
    <w:rsid w:val="00185785"/>
    <w:rsid w:val="00185AD3"/>
    <w:rsid w:val="00186178"/>
    <w:rsid w:val="001861C4"/>
    <w:rsid w:val="00186310"/>
    <w:rsid w:val="0018696D"/>
    <w:rsid w:val="00186BAA"/>
    <w:rsid w:val="00186C0E"/>
    <w:rsid w:val="00187132"/>
    <w:rsid w:val="00187308"/>
    <w:rsid w:val="0018753A"/>
    <w:rsid w:val="001875E3"/>
    <w:rsid w:val="00187B28"/>
    <w:rsid w:val="00187DE6"/>
    <w:rsid w:val="00187E64"/>
    <w:rsid w:val="0018B798"/>
    <w:rsid w:val="0019088B"/>
    <w:rsid w:val="0019099F"/>
    <w:rsid w:val="00190A9F"/>
    <w:rsid w:val="00190C03"/>
    <w:rsid w:val="0019153C"/>
    <w:rsid w:val="00191B3C"/>
    <w:rsid w:val="00191C91"/>
    <w:rsid w:val="00191E50"/>
    <w:rsid w:val="001921B8"/>
    <w:rsid w:val="00192D27"/>
    <w:rsid w:val="00192DE9"/>
    <w:rsid w:val="00192DEB"/>
    <w:rsid w:val="001934EE"/>
    <w:rsid w:val="0019369F"/>
    <w:rsid w:val="0019370D"/>
    <w:rsid w:val="00193849"/>
    <w:rsid w:val="001939E2"/>
    <w:rsid w:val="00193A14"/>
    <w:rsid w:val="00193B0C"/>
    <w:rsid w:val="001943B0"/>
    <w:rsid w:val="00195009"/>
    <w:rsid w:val="00195C7C"/>
    <w:rsid w:val="00195C9A"/>
    <w:rsid w:val="00195F01"/>
    <w:rsid w:val="00196524"/>
    <w:rsid w:val="00196730"/>
    <w:rsid w:val="001967BE"/>
    <w:rsid w:val="00196AF3"/>
    <w:rsid w:val="00196F88"/>
    <w:rsid w:val="0019715F"/>
    <w:rsid w:val="00197B4A"/>
    <w:rsid w:val="00197C69"/>
    <w:rsid w:val="001A050C"/>
    <w:rsid w:val="001A0D2A"/>
    <w:rsid w:val="001A0E48"/>
    <w:rsid w:val="001A169B"/>
    <w:rsid w:val="001A1954"/>
    <w:rsid w:val="001A1A21"/>
    <w:rsid w:val="001A1A29"/>
    <w:rsid w:val="001A1E10"/>
    <w:rsid w:val="001A23D2"/>
    <w:rsid w:val="001A2759"/>
    <w:rsid w:val="001A3172"/>
    <w:rsid w:val="001A34D2"/>
    <w:rsid w:val="001A3537"/>
    <w:rsid w:val="001A357D"/>
    <w:rsid w:val="001A37F8"/>
    <w:rsid w:val="001A3CD4"/>
    <w:rsid w:val="001A3D39"/>
    <w:rsid w:val="001A3D58"/>
    <w:rsid w:val="001A3E3E"/>
    <w:rsid w:val="001A3F5A"/>
    <w:rsid w:val="001A42E3"/>
    <w:rsid w:val="001A4393"/>
    <w:rsid w:val="001A445B"/>
    <w:rsid w:val="001A455B"/>
    <w:rsid w:val="001A45A2"/>
    <w:rsid w:val="001A487B"/>
    <w:rsid w:val="001A4D26"/>
    <w:rsid w:val="001A4F26"/>
    <w:rsid w:val="001A5231"/>
    <w:rsid w:val="001A52E1"/>
    <w:rsid w:val="001A5812"/>
    <w:rsid w:val="001A59DD"/>
    <w:rsid w:val="001A5B57"/>
    <w:rsid w:val="001A6498"/>
    <w:rsid w:val="001A6521"/>
    <w:rsid w:val="001A67BB"/>
    <w:rsid w:val="001A6873"/>
    <w:rsid w:val="001A6994"/>
    <w:rsid w:val="001A69C8"/>
    <w:rsid w:val="001A69E2"/>
    <w:rsid w:val="001A6AAC"/>
    <w:rsid w:val="001A6DF8"/>
    <w:rsid w:val="001A6FDF"/>
    <w:rsid w:val="001A7019"/>
    <w:rsid w:val="001A704F"/>
    <w:rsid w:val="001A70CB"/>
    <w:rsid w:val="001A70DE"/>
    <w:rsid w:val="001A7278"/>
    <w:rsid w:val="001A7324"/>
    <w:rsid w:val="001A7719"/>
    <w:rsid w:val="001A7753"/>
    <w:rsid w:val="001A778A"/>
    <w:rsid w:val="001A791C"/>
    <w:rsid w:val="001A79CE"/>
    <w:rsid w:val="001A79D4"/>
    <w:rsid w:val="001A7A7B"/>
    <w:rsid w:val="001B0536"/>
    <w:rsid w:val="001B05E3"/>
    <w:rsid w:val="001B0749"/>
    <w:rsid w:val="001B0DA6"/>
    <w:rsid w:val="001B0F23"/>
    <w:rsid w:val="001B0FC9"/>
    <w:rsid w:val="001B1220"/>
    <w:rsid w:val="001B1C6A"/>
    <w:rsid w:val="001B1CAC"/>
    <w:rsid w:val="001B1E69"/>
    <w:rsid w:val="001B1FB0"/>
    <w:rsid w:val="001B2199"/>
    <w:rsid w:val="001B2979"/>
    <w:rsid w:val="001B2A8B"/>
    <w:rsid w:val="001B325A"/>
    <w:rsid w:val="001B3C7A"/>
    <w:rsid w:val="001B40C3"/>
    <w:rsid w:val="001B4688"/>
    <w:rsid w:val="001B46E9"/>
    <w:rsid w:val="001B4ABE"/>
    <w:rsid w:val="001B4D32"/>
    <w:rsid w:val="001B4D46"/>
    <w:rsid w:val="001B4F37"/>
    <w:rsid w:val="001B5134"/>
    <w:rsid w:val="001B51F5"/>
    <w:rsid w:val="001B53CE"/>
    <w:rsid w:val="001B54D4"/>
    <w:rsid w:val="001B567A"/>
    <w:rsid w:val="001B56B0"/>
    <w:rsid w:val="001B5763"/>
    <w:rsid w:val="001B5B11"/>
    <w:rsid w:val="001B5B84"/>
    <w:rsid w:val="001B5D83"/>
    <w:rsid w:val="001B604B"/>
    <w:rsid w:val="001B6B1C"/>
    <w:rsid w:val="001B6B46"/>
    <w:rsid w:val="001B70C5"/>
    <w:rsid w:val="001B758F"/>
    <w:rsid w:val="001B7A03"/>
    <w:rsid w:val="001B7A06"/>
    <w:rsid w:val="001B7DB4"/>
    <w:rsid w:val="001C104E"/>
    <w:rsid w:val="001C10A4"/>
    <w:rsid w:val="001C139F"/>
    <w:rsid w:val="001C1F5E"/>
    <w:rsid w:val="001C1F7D"/>
    <w:rsid w:val="001C20D8"/>
    <w:rsid w:val="001C220E"/>
    <w:rsid w:val="001C23BE"/>
    <w:rsid w:val="001C23C1"/>
    <w:rsid w:val="001C2436"/>
    <w:rsid w:val="001C27CC"/>
    <w:rsid w:val="001C2820"/>
    <w:rsid w:val="001C29FD"/>
    <w:rsid w:val="001C2A5B"/>
    <w:rsid w:val="001C2F51"/>
    <w:rsid w:val="001C3078"/>
    <w:rsid w:val="001C346C"/>
    <w:rsid w:val="001C3631"/>
    <w:rsid w:val="001C3657"/>
    <w:rsid w:val="001C3ACC"/>
    <w:rsid w:val="001C3AD0"/>
    <w:rsid w:val="001C3BBA"/>
    <w:rsid w:val="001C3CB6"/>
    <w:rsid w:val="001C4014"/>
    <w:rsid w:val="001C4238"/>
    <w:rsid w:val="001C438E"/>
    <w:rsid w:val="001C46AC"/>
    <w:rsid w:val="001C47CA"/>
    <w:rsid w:val="001C4A56"/>
    <w:rsid w:val="001C516D"/>
    <w:rsid w:val="001C5959"/>
    <w:rsid w:val="001C5AC5"/>
    <w:rsid w:val="001C5B6E"/>
    <w:rsid w:val="001C5E70"/>
    <w:rsid w:val="001C5F3F"/>
    <w:rsid w:val="001C600B"/>
    <w:rsid w:val="001C6386"/>
    <w:rsid w:val="001C6AA0"/>
    <w:rsid w:val="001C6B53"/>
    <w:rsid w:val="001C6F23"/>
    <w:rsid w:val="001C6FED"/>
    <w:rsid w:val="001C7086"/>
    <w:rsid w:val="001C70FD"/>
    <w:rsid w:val="001C73F4"/>
    <w:rsid w:val="001C763E"/>
    <w:rsid w:val="001C767D"/>
    <w:rsid w:val="001C7736"/>
    <w:rsid w:val="001C78D3"/>
    <w:rsid w:val="001D0180"/>
    <w:rsid w:val="001D0A3B"/>
    <w:rsid w:val="001D0E82"/>
    <w:rsid w:val="001D12ED"/>
    <w:rsid w:val="001D17EF"/>
    <w:rsid w:val="001D1D5C"/>
    <w:rsid w:val="001D1EDA"/>
    <w:rsid w:val="001D217D"/>
    <w:rsid w:val="001D221E"/>
    <w:rsid w:val="001D2222"/>
    <w:rsid w:val="001D2787"/>
    <w:rsid w:val="001D301E"/>
    <w:rsid w:val="001D3672"/>
    <w:rsid w:val="001D3758"/>
    <w:rsid w:val="001D3FE9"/>
    <w:rsid w:val="001D407E"/>
    <w:rsid w:val="001D4B37"/>
    <w:rsid w:val="001D52E5"/>
    <w:rsid w:val="001D54F9"/>
    <w:rsid w:val="001D5A8A"/>
    <w:rsid w:val="001D62BE"/>
    <w:rsid w:val="001D659B"/>
    <w:rsid w:val="001D6739"/>
    <w:rsid w:val="001D67DE"/>
    <w:rsid w:val="001D6AF6"/>
    <w:rsid w:val="001D6BC5"/>
    <w:rsid w:val="001D6BFA"/>
    <w:rsid w:val="001D6F0D"/>
    <w:rsid w:val="001D711B"/>
    <w:rsid w:val="001D75B7"/>
    <w:rsid w:val="001D7A18"/>
    <w:rsid w:val="001D7D44"/>
    <w:rsid w:val="001E0188"/>
    <w:rsid w:val="001E064C"/>
    <w:rsid w:val="001E0B00"/>
    <w:rsid w:val="001E0D31"/>
    <w:rsid w:val="001E0F20"/>
    <w:rsid w:val="001E1471"/>
    <w:rsid w:val="001E16C7"/>
    <w:rsid w:val="001E182C"/>
    <w:rsid w:val="001E20FC"/>
    <w:rsid w:val="001E21A3"/>
    <w:rsid w:val="001E227F"/>
    <w:rsid w:val="001E27A5"/>
    <w:rsid w:val="001E2859"/>
    <w:rsid w:val="001E31C0"/>
    <w:rsid w:val="001E320D"/>
    <w:rsid w:val="001E348F"/>
    <w:rsid w:val="001E34AB"/>
    <w:rsid w:val="001E36A8"/>
    <w:rsid w:val="001E3991"/>
    <w:rsid w:val="001E39E6"/>
    <w:rsid w:val="001E3A2B"/>
    <w:rsid w:val="001E3CEA"/>
    <w:rsid w:val="001E3F88"/>
    <w:rsid w:val="001E463B"/>
    <w:rsid w:val="001E463E"/>
    <w:rsid w:val="001E4BD9"/>
    <w:rsid w:val="001E4F5C"/>
    <w:rsid w:val="001E5290"/>
    <w:rsid w:val="001E5465"/>
    <w:rsid w:val="001E5475"/>
    <w:rsid w:val="001E597F"/>
    <w:rsid w:val="001E5BE1"/>
    <w:rsid w:val="001E5C1D"/>
    <w:rsid w:val="001E5C29"/>
    <w:rsid w:val="001E5D87"/>
    <w:rsid w:val="001E60E9"/>
    <w:rsid w:val="001E611B"/>
    <w:rsid w:val="001E6212"/>
    <w:rsid w:val="001E62B0"/>
    <w:rsid w:val="001E666D"/>
    <w:rsid w:val="001E6995"/>
    <w:rsid w:val="001E6D02"/>
    <w:rsid w:val="001E6DAB"/>
    <w:rsid w:val="001E6F98"/>
    <w:rsid w:val="001E739A"/>
    <w:rsid w:val="001E7830"/>
    <w:rsid w:val="001E7941"/>
    <w:rsid w:val="001F01D5"/>
    <w:rsid w:val="001F0BFA"/>
    <w:rsid w:val="001F0C43"/>
    <w:rsid w:val="001F0EA6"/>
    <w:rsid w:val="001F1364"/>
    <w:rsid w:val="001F1445"/>
    <w:rsid w:val="001F14E8"/>
    <w:rsid w:val="001F2211"/>
    <w:rsid w:val="001F2F76"/>
    <w:rsid w:val="001F2FED"/>
    <w:rsid w:val="001F323F"/>
    <w:rsid w:val="001F3304"/>
    <w:rsid w:val="001F3449"/>
    <w:rsid w:val="001F35CA"/>
    <w:rsid w:val="001F36CF"/>
    <w:rsid w:val="001F38BF"/>
    <w:rsid w:val="001F38EF"/>
    <w:rsid w:val="001F4EBA"/>
    <w:rsid w:val="001F5055"/>
    <w:rsid w:val="001F570C"/>
    <w:rsid w:val="001F6253"/>
    <w:rsid w:val="001F64D4"/>
    <w:rsid w:val="001F654F"/>
    <w:rsid w:val="001F65E5"/>
    <w:rsid w:val="001F6B80"/>
    <w:rsid w:val="001F6D26"/>
    <w:rsid w:val="001F75FA"/>
    <w:rsid w:val="001F787B"/>
    <w:rsid w:val="001F7883"/>
    <w:rsid w:val="001F7CAA"/>
    <w:rsid w:val="002006D8"/>
    <w:rsid w:val="00200834"/>
    <w:rsid w:val="00200BF4"/>
    <w:rsid w:val="00200CF6"/>
    <w:rsid w:val="002010D1"/>
    <w:rsid w:val="002015DB"/>
    <w:rsid w:val="0020181B"/>
    <w:rsid w:val="0020197B"/>
    <w:rsid w:val="00201BB7"/>
    <w:rsid w:val="002021D2"/>
    <w:rsid w:val="00202588"/>
    <w:rsid w:val="002028A2"/>
    <w:rsid w:val="00203DB0"/>
    <w:rsid w:val="0020409C"/>
    <w:rsid w:val="00204220"/>
    <w:rsid w:val="00204588"/>
    <w:rsid w:val="002048BD"/>
    <w:rsid w:val="00204BB8"/>
    <w:rsid w:val="00204BEF"/>
    <w:rsid w:val="00204CDE"/>
    <w:rsid w:val="002055C1"/>
    <w:rsid w:val="0020565A"/>
    <w:rsid w:val="002057E8"/>
    <w:rsid w:val="00205930"/>
    <w:rsid w:val="00205B38"/>
    <w:rsid w:val="00205BBD"/>
    <w:rsid w:val="002060C8"/>
    <w:rsid w:val="00206303"/>
    <w:rsid w:val="0020630A"/>
    <w:rsid w:val="00206346"/>
    <w:rsid w:val="00206699"/>
    <w:rsid w:val="00206C15"/>
    <w:rsid w:val="00206F6A"/>
    <w:rsid w:val="002071F1"/>
    <w:rsid w:val="00207358"/>
    <w:rsid w:val="002075E1"/>
    <w:rsid w:val="00207980"/>
    <w:rsid w:val="00207BF7"/>
    <w:rsid w:val="00210ACF"/>
    <w:rsid w:val="00210EA6"/>
    <w:rsid w:val="002110B9"/>
    <w:rsid w:val="0021129E"/>
    <w:rsid w:val="00211465"/>
    <w:rsid w:val="0021189E"/>
    <w:rsid w:val="002118D5"/>
    <w:rsid w:val="00211F5F"/>
    <w:rsid w:val="002126B8"/>
    <w:rsid w:val="002128FF"/>
    <w:rsid w:val="0021295C"/>
    <w:rsid w:val="00212A31"/>
    <w:rsid w:val="00212BB3"/>
    <w:rsid w:val="00212D03"/>
    <w:rsid w:val="00213061"/>
    <w:rsid w:val="00213079"/>
    <w:rsid w:val="002131D6"/>
    <w:rsid w:val="002135F6"/>
    <w:rsid w:val="0021360A"/>
    <w:rsid w:val="00213656"/>
    <w:rsid w:val="00213673"/>
    <w:rsid w:val="00213829"/>
    <w:rsid w:val="00213B37"/>
    <w:rsid w:val="00214028"/>
    <w:rsid w:val="0021521B"/>
    <w:rsid w:val="002152B5"/>
    <w:rsid w:val="002153C1"/>
    <w:rsid w:val="0021586B"/>
    <w:rsid w:val="0021615B"/>
    <w:rsid w:val="002167DA"/>
    <w:rsid w:val="00216925"/>
    <w:rsid w:val="00216AD6"/>
    <w:rsid w:val="00216EC8"/>
    <w:rsid w:val="00216F92"/>
    <w:rsid w:val="00217189"/>
    <w:rsid w:val="002173E7"/>
    <w:rsid w:val="002174C8"/>
    <w:rsid w:val="00217B67"/>
    <w:rsid w:val="00217CDB"/>
    <w:rsid w:val="00217E7E"/>
    <w:rsid w:val="00217FEC"/>
    <w:rsid w:val="0022011A"/>
    <w:rsid w:val="00220159"/>
    <w:rsid w:val="002202EA"/>
    <w:rsid w:val="00220482"/>
    <w:rsid w:val="0022048B"/>
    <w:rsid w:val="00220635"/>
    <w:rsid w:val="0022087E"/>
    <w:rsid w:val="00220CF3"/>
    <w:rsid w:val="00220DC1"/>
    <w:rsid w:val="002212EF"/>
    <w:rsid w:val="00221462"/>
    <w:rsid w:val="002214D2"/>
    <w:rsid w:val="00221556"/>
    <w:rsid w:val="0022164F"/>
    <w:rsid w:val="002216F8"/>
    <w:rsid w:val="002222FF"/>
    <w:rsid w:val="0022246A"/>
    <w:rsid w:val="002224BB"/>
    <w:rsid w:val="00222B8B"/>
    <w:rsid w:val="00222E2B"/>
    <w:rsid w:val="002230DA"/>
    <w:rsid w:val="002234E2"/>
    <w:rsid w:val="00223BA0"/>
    <w:rsid w:val="0022402B"/>
    <w:rsid w:val="0022407F"/>
    <w:rsid w:val="00224221"/>
    <w:rsid w:val="002245A5"/>
    <w:rsid w:val="00224C03"/>
    <w:rsid w:val="00224D7C"/>
    <w:rsid w:val="00224DA2"/>
    <w:rsid w:val="00224FC2"/>
    <w:rsid w:val="00224FD4"/>
    <w:rsid w:val="002252A0"/>
    <w:rsid w:val="00225311"/>
    <w:rsid w:val="0022548A"/>
    <w:rsid w:val="002257E0"/>
    <w:rsid w:val="00225A35"/>
    <w:rsid w:val="00225B0A"/>
    <w:rsid w:val="00226085"/>
    <w:rsid w:val="00226140"/>
    <w:rsid w:val="0022631D"/>
    <w:rsid w:val="002263E6"/>
    <w:rsid w:val="002264DF"/>
    <w:rsid w:val="002265CD"/>
    <w:rsid w:val="0022678D"/>
    <w:rsid w:val="002267E1"/>
    <w:rsid w:val="00226975"/>
    <w:rsid w:val="00226B64"/>
    <w:rsid w:val="00226C25"/>
    <w:rsid w:val="00226CD4"/>
    <w:rsid w:val="00227073"/>
    <w:rsid w:val="0022708B"/>
    <w:rsid w:val="002270AF"/>
    <w:rsid w:val="0022712F"/>
    <w:rsid w:val="0022752F"/>
    <w:rsid w:val="00227587"/>
    <w:rsid w:val="002277BA"/>
    <w:rsid w:val="002278DE"/>
    <w:rsid w:val="00227AFA"/>
    <w:rsid w:val="00230907"/>
    <w:rsid w:val="00230D0F"/>
    <w:rsid w:val="00230D61"/>
    <w:rsid w:val="00230D7A"/>
    <w:rsid w:val="00230DD8"/>
    <w:rsid w:val="00231159"/>
    <w:rsid w:val="00231715"/>
    <w:rsid w:val="0023184F"/>
    <w:rsid w:val="002323A6"/>
    <w:rsid w:val="002329F1"/>
    <w:rsid w:val="00232EAF"/>
    <w:rsid w:val="002336BE"/>
    <w:rsid w:val="0023378D"/>
    <w:rsid w:val="00233C1B"/>
    <w:rsid w:val="00233E64"/>
    <w:rsid w:val="00233F4E"/>
    <w:rsid w:val="00234032"/>
    <w:rsid w:val="00234060"/>
    <w:rsid w:val="0023416C"/>
    <w:rsid w:val="002346D1"/>
    <w:rsid w:val="00234CB2"/>
    <w:rsid w:val="00234EFD"/>
    <w:rsid w:val="00234F39"/>
    <w:rsid w:val="00234F90"/>
    <w:rsid w:val="0023513D"/>
    <w:rsid w:val="0023545C"/>
    <w:rsid w:val="00235486"/>
    <w:rsid w:val="002354EF"/>
    <w:rsid w:val="0023556F"/>
    <w:rsid w:val="00235D45"/>
    <w:rsid w:val="00236986"/>
    <w:rsid w:val="00236A52"/>
    <w:rsid w:val="002370CD"/>
    <w:rsid w:val="0023739B"/>
    <w:rsid w:val="00237C41"/>
    <w:rsid w:val="00237DAA"/>
    <w:rsid w:val="002401FD"/>
    <w:rsid w:val="002407CE"/>
    <w:rsid w:val="00240825"/>
    <w:rsid w:val="00240A6F"/>
    <w:rsid w:val="00240D5C"/>
    <w:rsid w:val="00241087"/>
    <w:rsid w:val="002410B4"/>
    <w:rsid w:val="00241103"/>
    <w:rsid w:val="002412DF"/>
    <w:rsid w:val="00241B39"/>
    <w:rsid w:val="002421B6"/>
    <w:rsid w:val="00242397"/>
    <w:rsid w:val="002426C8"/>
    <w:rsid w:val="00242A50"/>
    <w:rsid w:val="00242AA9"/>
    <w:rsid w:val="00242AE9"/>
    <w:rsid w:val="00242D01"/>
    <w:rsid w:val="00243022"/>
    <w:rsid w:val="00243069"/>
    <w:rsid w:val="00243969"/>
    <w:rsid w:val="00243C2F"/>
    <w:rsid w:val="00243D47"/>
    <w:rsid w:val="00243D81"/>
    <w:rsid w:val="00243DA3"/>
    <w:rsid w:val="00244325"/>
    <w:rsid w:val="00244B32"/>
    <w:rsid w:val="00244D03"/>
    <w:rsid w:val="00244D43"/>
    <w:rsid w:val="00244FC1"/>
    <w:rsid w:val="002454EB"/>
    <w:rsid w:val="0024558A"/>
    <w:rsid w:val="00245AC2"/>
    <w:rsid w:val="00245B05"/>
    <w:rsid w:val="00245CB6"/>
    <w:rsid w:val="00245D1B"/>
    <w:rsid w:val="002463C5"/>
    <w:rsid w:val="00246737"/>
    <w:rsid w:val="00246A6C"/>
    <w:rsid w:val="00246BCF"/>
    <w:rsid w:val="00246D3F"/>
    <w:rsid w:val="00246E53"/>
    <w:rsid w:val="00246FBA"/>
    <w:rsid w:val="00247049"/>
    <w:rsid w:val="00247605"/>
    <w:rsid w:val="0024793D"/>
    <w:rsid w:val="00247BD1"/>
    <w:rsid w:val="00247EB1"/>
    <w:rsid w:val="00247EB5"/>
    <w:rsid w:val="00250262"/>
    <w:rsid w:val="00250538"/>
    <w:rsid w:val="00250834"/>
    <w:rsid w:val="0025086B"/>
    <w:rsid w:val="002508A7"/>
    <w:rsid w:val="00250A5B"/>
    <w:rsid w:val="00250C06"/>
    <w:rsid w:val="00250F4A"/>
    <w:rsid w:val="00251280"/>
    <w:rsid w:val="002519E7"/>
    <w:rsid w:val="00251D6A"/>
    <w:rsid w:val="00251E5D"/>
    <w:rsid w:val="00251FBE"/>
    <w:rsid w:val="00252CB3"/>
    <w:rsid w:val="00252D2D"/>
    <w:rsid w:val="00252EC3"/>
    <w:rsid w:val="00252F5D"/>
    <w:rsid w:val="002531B2"/>
    <w:rsid w:val="0025332D"/>
    <w:rsid w:val="0025349E"/>
    <w:rsid w:val="002536AD"/>
    <w:rsid w:val="002537A2"/>
    <w:rsid w:val="0025381D"/>
    <w:rsid w:val="00253B31"/>
    <w:rsid w:val="00254533"/>
    <w:rsid w:val="002545E9"/>
    <w:rsid w:val="0025478E"/>
    <w:rsid w:val="002547DB"/>
    <w:rsid w:val="00254BAC"/>
    <w:rsid w:val="00255059"/>
    <w:rsid w:val="00255084"/>
    <w:rsid w:val="00255226"/>
    <w:rsid w:val="002553B3"/>
    <w:rsid w:val="00255856"/>
    <w:rsid w:val="00255C77"/>
    <w:rsid w:val="00255C7F"/>
    <w:rsid w:val="00255D48"/>
    <w:rsid w:val="002562D6"/>
    <w:rsid w:val="00256373"/>
    <w:rsid w:val="00256B74"/>
    <w:rsid w:val="00256E53"/>
    <w:rsid w:val="0025768D"/>
    <w:rsid w:val="0025787C"/>
    <w:rsid w:val="00260069"/>
    <w:rsid w:val="002604D3"/>
    <w:rsid w:val="00260EB4"/>
    <w:rsid w:val="00261416"/>
    <w:rsid w:val="00261777"/>
    <w:rsid w:val="00261925"/>
    <w:rsid w:val="00261A35"/>
    <w:rsid w:val="00261AC7"/>
    <w:rsid w:val="00263202"/>
    <w:rsid w:val="002635BB"/>
    <w:rsid w:val="0026387F"/>
    <w:rsid w:val="002638EB"/>
    <w:rsid w:val="00263E02"/>
    <w:rsid w:val="00264852"/>
    <w:rsid w:val="00264A0F"/>
    <w:rsid w:val="00264AD2"/>
    <w:rsid w:val="00264D1C"/>
    <w:rsid w:val="0026503E"/>
    <w:rsid w:val="002652E3"/>
    <w:rsid w:val="002653DB"/>
    <w:rsid w:val="00265EAF"/>
    <w:rsid w:val="00266132"/>
    <w:rsid w:val="0026638F"/>
    <w:rsid w:val="0026652B"/>
    <w:rsid w:val="0026696E"/>
    <w:rsid w:val="00266A0A"/>
    <w:rsid w:val="002676D7"/>
    <w:rsid w:val="00267C91"/>
    <w:rsid w:val="00267D4E"/>
    <w:rsid w:val="00267E60"/>
    <w:rsid w:val="00267F34"/>
    <w:rsid w:val="00267F90"/>
    <w:rsid w:val="00270528"/>
    <w:rsid w:val="0027067C"/>
    <w:rsid w:val="00270692"/>
    <w:rsid w:val="00270D27"/>
    <w:rsid w:val="00270D5C"/>
    <w:rsid w:val="0027129C"/>
    <w:rsid w:val="00271401"/>
    <w:rsid w:val="00271890"/>
    <w:rsid w:val="00271EA1"/>
    <w:rsid w:val="002723BA"/>
    <w:rsid w:val="002723CE"/>
    <w:rsid w:val="002728A3"/>
    <w:rsid w:val="00272DCA"/>
    <w:rsid w:val="00272F24"/>
    <w:rsid w:val="00272FA6"/>
    <w:rsid w:val="00273042"/>
    <w:rsid w:val="002732F9"/>
    <w:rsid w:val="00273959"/>
    <w:rsid w:val="00273F3F"/>
    <w:rsid w:val="00273F4D"/>
    <w:rsid w:val="0027421A"/>
    <w:rsid w:val="0027432D"/>
    <w:rsid w:val="002748C1"/>
    <w:rsid w:val="00274E46"/>
    <w:rsid w:val="00274EA4"/>
    <w:rsid w:val="0027543F"/>
    <w:rsid w:val="0027564A"/>
    <w:rsid w:val="00275713"/>
    <w:rsid w:val="00275DF1"/>
    <w:rsid w:val="00275ED0"/>
    <w:rsid w:val="0027632E"/>
    <w:rsid w:val="00276359"/>
    <w:rsid w:val="002765F5"/>
    <w:rsid w:val="0027671F"/>
    <w:rsid w:val="002769FB"/>
    <w:rsid w:val="00276D5D"/>
    <w:rsid w:val="00276DB3"/>
    <w:rsid w:val="00276E01"/>
    <w:rsid w:val="002771C5"/>
    <w:rsid w:val="002772CC"/>
    <w:rsid w:val="00277669"/>
    <w:rsid w:val="00277914"/>
    <w:rsid w:val="00277A82"/>
    <w:rsid w:val="00277B10"/>
    <w:rsid w:val="00277CF6"/>
    <w:rsid w:val="00277D7E"/>
    <w:rsid w:val="002800AE"/>
    <w:rsid w:val="002801BC"/>
    <w:rsid w:val="00280493"/>
    <w:rsid w:val="0028059D"/>
    <w:rsid w:val="0028088E"/>
    <w:rsid w:val="0028097A"/>
    <w:rsid w:val="00280BED"/>
    <w:rsid w:val="00280FC7"/>
    <w:rsid w:val="002811CC"/>
    <w:rsid w:val="00281200"/>
    <w:rsid w:val="002814EE"/>
    <w:rsid w:val="002817D8"/>
    <w:rsid w:val="0028199B"/>
    <w:rsid w:val="00281E71"/>
    <w:rsid w:val="00282347"/>
    <w:rsid w:val="00282849"/>
    <w:rsid w:val="00282FBE"/>
    <w:rsid w:val="00283279"/>
    <w:rsid w:val="00283436"/>
    <w:rsid w:val="00283A72"/>
    <w:rsid w:val="002840B3"/>
    <w:rsid w:val="0028417C"/>
    <w:rsid w:val="00284EBA"/>
    <w:rsid w:val="00285138"/>
    <w:rsid w:val="002854CF"/>
    <w:rsid w:val="002859FB"/>
    <w:rsid w:val="00285F53"/>
    <w:rsid w:val="00285FD9"/>
    <w:rsid w:val="00286061"/>
    <w:rsid w:val="0028628D"/>
    <w:rsid w:val="002862A6"/>
    <w:rsid w:val="002867CC"/>
    <w:rsid w:val="00286CF6"/>
    <w:rsid w:val="00286D63"/>
    <w:rsid w:val="0028707F"/>
    <w:rsid w:val="0028727D"/>
    <w:rsid w:val="00290080"/>
    <w:rsid w:val="0029054F"/>
    <w:rsid w:val="00290622"/>
    <w:rsid w:val="002906F5"/>
    <w:rsid w:val="00290ADC"/>
    <w:rsid w:val="00290D02"/>
    <w:rsid w:val="002910C6"/>
    <w:rsid w:val="0029195F"/>
    <w:rsid w:val="00291BC6"/>
    <w:rsid w:val="00291C07"/>
    <w:rsid w:val="00291C0E"/>
    <w:rsid w:val="00291FCC"/>
    <w:rsid w:val="00292204"/>
    <w:rsid w:val="0029242F"/>
    <w:rsid w:val="00292A4F"/>
    <w:rsid w:val="00292D31"/>
    <w:rsid w:val="00292D9A"/>
    <w:rsid w:val="00292EA7"/>
    <w:rsid w:val="002931C8"/>
    <w:rsid w:val="002931EF"/>
    <w:rsid w:val="0029320A"/>
    <w:rsid w:val="002939E7"/>
    <w:rsid w:val="00293B61"/>
    <w:rsid w:val="00293F1F"/>
    <w:rsid w:val="00293FFC"/>
    <w:rsid w:val="002945D4"/>
    <w:rsid w:val="00294F59"/>
    <w:rsid w:val="00294F75"/>
    <w:rsid w:val="002958E7"/>
    <w:rsid w:val="00295B42"/>
    <w:rsid w:val="00295D32"/>
    <w:rsid w:val="00295FE9"/>
    <w:rsid w:val="00295FFF"/>
    <w:rsid w:val="00296766"/>
    <w:rsid w:val="00296B62"/>
    <w:rsid w:val="00296CBF"/>
    <w:rsid w:val="00296DD6"/>
    <w:rsid w:val="00296DF9"/>
    <w:rsid w:val="0029713F"/>
    <w:rsid w:val="002973FE"/>
    <w:rsid w:val="00297F3F"/>
    <w:rsid w:val="002A00D9"/>
    <w:rsid w:val="002A05DD"/>
    <w:rsid w:val="002A071B"/>
    <w:rsid w:val="002A0A2D"/>
    <w:rsid w:val="002A0C31"/>
    <w:rsid w:val="002A0F55"/>
    <w:rsid w:val="002A1B8F"/>
    <w:rsid w:val="002A1E6B"/>
    <w:rsid w:val="002A1EDE"/>
    <w:rsid w:val="002A2319"/>
    <w:rsid w:val="002A263E"/>
    <w:rsid w:val="002A30AF"/>
    <w:rsid w:val="002A37AA"/>
    <w:rsid w:val="002A38A2"/>
    <w:rsid w:val="002A3D80"/>
    <w:rsid w:val="002A40BC"/>
    <w:rsid w:val="002A4204"/>
    <w:rsid w:val="002A472E"/>
    <w:rsid w:val="002A4993"/>
    <w:rsid w:val="002A4F73"/>
    <w:rsid w:val="002A597B"/>
    <w:rsid w:val="002A59D5"/>
    <w:rsid w:val="002A5A8A"/>
    <w:rsid w:val="002A6830"/>
    <w:rsid w:val="002A6D1B"/>
    <w:rsid w:val="002A6DFE"/>
    <w:rsid w:val="002A7085"/>
    <w:rsid w:val="002A75B1"/>
    <w:rsid w:val="002A76C6"/>
    <w:rsid w:val="002A7834"/>
    <w:rsid w:val="002B0132"/>
    <w:rsid w:val="002B1057"/>
    <w:rsid w:val="002B114E"/>
    <w:rsid w:val="002B1781"/>
    <w:rsid w:val="002B1A49"/>
    <w:rsid w:val="002B1C9F"/>
    <w:rsid w:val="002B1D9A"/>
    <w:rsid w:val="002B1FBF"/>
    <w:rsid w:val="002B241E"/>
    <w:rsid w:val="002B26C9"/>
    <w:rsid w:val="002B2727"/>
    <w:rsid w:val="002B2800"/>
    <w:rsid w:val="002B3131"/>
    <w:rsid w:val="002B3305"/>
    <w:rsid w:val="002B3372"/>
    <w:rsid w:val="002B344F"/>
    <w:rsid w:val="002B358A"/>
    <w:rsid w:val="002B38E7"/>
    <w:rsid w:val="002B3FEF"/>
    <w:rsid w:val="002B4543"/>
    <w:rsid w:val="002B4B6A"/>
    <w:rsid w:val="002B4BAC"/>
    <w:rsid w:val="002B4E2D"/>
    <w:rsid w:val="002B4F3B"/>
    <w:rsid w:val="002B4FAF"/>
    <w:rsid w:val="002B51FC"/>
    <w:rsid w:val="002B592D"/>
    <w:rsid w:val="002B59A5"/>
    <w:rsid w:val="002B5E69"/>
    <w:rsid w:val="002B641D"/>
    <w:rsid w:val="002B655B"/>
    <w:rsid w:val="002B6F62"/>
    <w:rsid w:val="002B7195"/>
    <w:rsid w:val="002B764E"/>
    <w:rsid w:val="002B78E5"/>
    <w:rsid w:val="002B7A55"/>
    <w:rsid w:val="002B7C40"/>
    <w:rsid w:val="002B7DDB"/>
    <w:rsid w:val="002C0273"/>
    <w:rsid w:val="002C10E8"/>
    <w:rsid w:val="002C1268"/>
    <w:rsid w:val="002C14D5"/>
    <w:rsid w:val="002C1955"/>
    <w:rsid w:val="002C1C54"/>
    <w:rsid w:val="002C1C82"/>
    <w:rsid w:val="002C1FDB"/>
    <w:rsid w:val="002C2141"/>
    <w:rsid w:val="002C2211"/>
    <w:rsid w:val="002C2289"/>
    <w:rsid w:val="002C23E6"/>
    <w:rsid w:val="002C2A04"/>
    <w:rsid w:val="002C2A1A"/>
    <w:rsid w:val="002C2B87"/>
    <w:rsid w:val="002C2BD8"/>
    <w:rsid w:val="002C2C43"/>
    <w:rsid w:val="002C3167"/>
    <w:rsid w:val="002C33F4"/>
    <w:rsid w:val="002C3410"/>
    <w:rsid w:val="002C34F5"/>
    <w:rsid w:val="002C3C3F"/>
    <w:rsid w:val="002C3DAB"/>
    <w:rsid w:val="002C402E"/>
    <w:rsid w:val="002C40B6"/>
    <w:rsid w:val="002C4119"/>
    <w:rsid w:val="002C4315"/>
    <w:rsid w:val="002C45AA"/>
    <w:rsid w:val="002C485D"/>
    <w:rsid w:val="002C49A2"/>
    <w:rsid w:val="002C4CEC"/>
    <w:rsid w:val="002C4D0B"/>
    <w:rsid w:val="002C5188"/>
    <w:rsid w:val="002C5256"/>
    <w:rsid w:val="002C5495"/>
    <w:rsid w:val="002C5A06"/>
    <w:rsid w:val="002C5B2A"/>
    <w:rsid w:val="002C5E60"/>
    <w:rsid w:val="002C5F4F"/>
    <w:rsid w:val="002C6795"/>
    <w:rsid w:val="002C6972"/>
    <w:rsid w:val="002C6D2C"/>
    <w:rsid w:val="002C6D9D"/>
    <w:rsid w:val="002C7851"/>
    <w:rsid w:val="002C7E2E"/>
    <w:rsid w:val="002D0371"/>
    <w:rsid w:val="002D04B2"/>
    <w:rsid w:val="002D0646"/>
    <w:rsid w:val="002D0B40"/>
    <w:rsid w:val="002D0F15"/>
    <w:rsid w:val="002D0F23"/>
    <w:rsid w:val="002D14B8"/>
    <w:rsid w:val="002D1A9B"/>
    <w:rsid w:val="002D1CAF"/>
    <w:rsid w:val="002D1FD0"/>
    <w:rsid w:val="002D200A"/>
    <w:rsid w:val="002D2297"/>
    <w:rsid w:val="002D24A5"/>
    <w:rsid w:val="002D25C2"/>
    <w:rsid w:val="002D263B"/>
    <w:rsid w:val="002D284E"/>
    <w:rsid w:val="002D2949"/>
    <w:rsid w:val="002D2B4A"/>
    <w:rsid w:val="002D2C70"/>
    <w:rsid w:val="002D382F"/>
    <w:rsid w:val="002D39A7"/>
    <w:rsid w:val="002D3A85"/>
    <w:rsid w:val="002D4318"/>
    <w:rsid w:val="002D4D90"/>
    <w:rsid w:val="002D57D7"/>
    <w:rsid w:val="002D58B8"/>
    <w:rsid w:val="002D641F"/>
    <w:rsid w:val="002D656D"/>
    <w:rsid w:val="002D66E2"/>
    <w:rsid w:val="002D699C"/>
    <w:rsid w:val="002D6AC5"/>
    <w:rsid w:val="002D6CCA"/>
    <w:rsid w:val="002D6E11"/>
    <w:rsid w:val="002D7210"/>
    <w:rsid w:val="002D72D9"/>
    <w:rsid w:val="002D74AB"/>
    <w:rsid w:val="002D75C1"/>
    <w:rsid w:val="002D777F"/>
    <w:rsid w:val="002D794C"/>
    <w:rsid w:val="002D7DFD"/>
    <w:rsid w:val="002E04F9"/>
    <w:rsid w:val="002E0567"/>
    <w:rsid w:val="002E0736"/>
    <w:rsid w:val="002E0A88"/>
    <w:rsid w:val="002E1022"/>
    <w:rsid w:val="002E1369"/>
    <w:rsid w:val="002E1915"/>
    <w:rsid w:val="002E1927"/>
    <w:rsid w:val="002E1B9E"/>
    <w:rsid w:val="002E21E6"/>
    <w:rsid w:val="002E225C"/>
    <w:rsid w:val="002E236F"/>
    <w:rsid w:val="002E2805"/>
    <w:rsid w:val="002E2866"/>
    <w:rsid w:val="002E2D6D"/>
    <w:rsid w:val="002E2EBB"/>
    <w:rsid w:val="002E3408"/>
    <w:rsid w:val="002E3715"/>
    <w:rsid w:val="002E383E"/>
    <w:rsid w:val="002E3A2F"/>
    <w:rsid w:val="002E3D0C"/>
    <w:rsid w:val="002E4017"/>
    <w:rsid w:val="002E43DD"/>
    <w:rsid w:val="002E4519"/>
    <w:rsid w:val="002E49B1"/>
    <w:rsid w:val="002E4A04"/>
    <w:rsid w:val="002E5806"/>
    <w:rsid w:val="002E5ECC"/>
    <w:rsid w:val="002E5F36"/>
    <w:rsid w:val="002E611E"/>
    <w:rsid w:val="002E63AD"/>
    <w:rsid w:val="002E6A7C"/>
    <w:rsid w:val="002E6BDD"/>
    <w:rsid w:val="002E6C6D"/>
    <w:rsid w:val="002E6DDE"/>
    <w:rsid w:val="002E7320"/>
    <w:rsid w:val="002E7AD8"/>
    <w:rsid w:val="002E7B0B"/>
    <w:rsid w:val="002E7BA6"/>
    <w:rsid w:val="002E7C34"/>
    <w:rsid w:val="002E7EFF"/>
    <w:rsid w:val="002F0153"/>
    <w:rsid w:val="002F0175"/>
    <w:rsid w:val="002F058D"/>
    <w:rsid w:val="002F0920"/>
    <w:rsid w:val="002F09FC"/>
    <w:rsid w:val="002F0E1A"/>
    <w:rsid w:val="002F12A1"/>
    <w:rsid w:val="002F1586"/>
    <w:rsid w:val="002F1590"/>
    <w:rsid w:val="002F16EA"/>
    <w:rsid w:val="002F1B8D"/>
    <w:rsid w:val="002F1C19"/>
    <w:rsid w:val="002F2251"/>
    <w:rsid w:val="002F22C3"/>
    <w:rsid w:val="002F2476"/>
    <w:rsid w:val="002F26C9"/>
    <w:rsid w:val="002F283F"/>
    <w:rsid w:val="002F2857"/>
    <w:rsid w:val="002F2878"/>
    <w:rsid w:val="002F2C54"/>
    <w:rsid w:val="002F2F15"/>
    <w:rsid w:val="002F3217"/>
    <w:rsid w:val="002F378B"/>
    <w:rsid w:val="002F3907"/>
    <w:rsid w:val="002F3B78"/>
    <w:rsid w:val="002F447C"/>
    <w:rsid w:val="002F44B4"/>
    <w:rsid w:val="002F4C27"/>
    <w:rsid w:val="002F4DFE"/>
    <w:rsid w:val="002F4F0D"/>
    <w:rsid w:val="002F4FD9"/>
    <w:rsid w:val="002F55D1"/>
    <w:rsid w:val="002F5EBE"/>
    <w:rsid w:val="002F5FD3"/>
    <w:rsid w:val="002F61B6"/>
    <w:rsid w:val="002F638C"/>
    <w:rsid w:val="002F67D6"/>
    <w:rsid w:val="002F6DEA"/>
    <w:rsid w:val="002F77D4"/>
    <w:rsid w:val="002F7948"/>
    <w:rsid w:val="002F7CDE"/>
    <w:rsid w:val="002F7DE9"/>
    <w:rsid w:val="003001CC"/>
    <w:rsid w:val="00300287"/>
    <w:rsid w:val="003005D1"/>
    <w:rsid w:val="00300F22"/>
    <w:rsid w:val="00301251"/>
    <w:rsid w:val="00301372"/>
    <w:rsid w:val="00301732"/>
    <w:rsid w:val="003019A9"/>
    <w:rsid w:val="00301B6D"/>
    <w:rsid w:val="00301B8C"/>
    <w:rsid w:val="003021E8"/>
    <w:rsid w:val="00302296"/>
    <w:rsid w:val="00302311"/>
    <w:rsid w:val="003023E6"/>
    <w:rsid w:val="003029B1"/>
    <w:rsid w:val="00302A4A"/>
    <w:rsid w:val="0030304B"/>
    <w:rsid w:val="0030396E"/>
    <w:rsid w:val="00303E2A"/>
    <w:rsid w:val="00303E49"/>
    <w:rsid w:val="00303F07"/>
    <w:rsid w:val="00304317"/>
    <w:rsid w:val="00304930"/>
    <w:rsid w:val="00304A37"/>
    <w:rsid w:val="00304B6C"/>
    <w:rsid w:val="00304D1D"/>
    <w:rsid w:val="00304DF2"/>
    <w:rsid w:val="00305411"/>
    <w:rsid w:val="0030545B"/>
    <w:rsid w:val="00305631"/>
    <w:rsid w:val="00306140"/>
    <w:rsid w:val="0030651C"/>
    <w:rsid w:val="00306673"/>
    <w:rsid w:val="00306771"/>
    <w:rsid w:val="0030682E"/>
    <w:rsid w:val="00306EE5"/>
    <w:rsid w:val="00307046"/>
    <w:rsid w:val="0030716B"/>
    <w:rsid w:val="003078D1"/>
    <w:rsid w:val="00307B1D"/>
    <w:rsid w:val="00307B85"/>
    <w:rsid w:val="00307DB2"/>
    <w:rsid w:val="00307ECA"/>
    <w:rsid w:val="00310353"/>
    <w:rsid w:val="003107B3"/>
    <w:rsid w:val="00310964"/>
    <w:rsid w:val="0031106A"/>
    <w:rsid w:val="003110F2"/>
    <w:rsid w:val="00311558"/>
    <w:rsid w:val="0031167E"/>
    <w:rsid w:val="00311717"/>
    <w:rsid w:val="00311B8D"/>
    <w:rsid w:val="00311D79"/>
    <w:rsid w:val="00311E82"/>
    <w:rsid w:val="00311FEF"/>
    <w:rsid w:val="003125F1"/>
    <w:rsid w:val="00312A50"/>
    <w:rsid w:val="00312D0F"/>
    <w:rsid w:val="00312EFD"/>
    <w:rsid w:val="0031359C"/>
    <w:rsid w:val="0031371D"/>
    <w:rsid w:val="00313884"/>
    <w:rsid w:val="003138F8"/>
    <w:rsid w:val="00313BE4"/>
    <w:rsid w:val="00313CC9"/>
    <w:rsid w:val="00313E66"/>
    <w:rsid w:val="003140D6"/>
    <w:rsid w:val="0031423F"/>
    <w:rsid w:val="003145BA"/>
    <w:rsid w:val="00314935"/>
    <w:rsid w:val="0031496B"/>
    <w:rsid w:val="00314986"/>
    <w:rsid w:val="00314B6E"/>
    <w:rsid w:val="00314B8B"/>
    <w:rsid w:val="00314DE5"/>
    <w:rsid w:val="00314EC8"/>
    <w:rsid w:val="003152F8"/>
    <w:rsid w:val="003155D9"/>
    <w:rsid w:val="0031562D"/>
    <w:rsid w:val="00315EF8"/>
    <w:rsid w:val="003169E1"/>
    <w:rsid w:val="00316C92"/>
    <w:rsid w:val="003170E1"/>
    <w:rsid w:val="003174EE"/>
    <w:rsid w:val="003177D5"/>
    <w:rsid w:val="00317AE9"/>
    <w:rsid w:val="00317C0B"/>
    <w:rsid w:val="00317E7B"/>
    <w:rsid w:val="0032029B"/>
    <w:rsid w:val="0032040D"/>
    <w:rsid w:val="00320636"/>
    <w:rsid w:val="00320C8C"/>
    <w:rsid w:val="003212F8"/>
    <w:rsid w:val="003213BF"/>
    <w:rsid w:val="00321560"/>
    <w:rsid w:val="0032164A"/>
    <w:rsid w:val="00321A9E"/>
    <w:rsid w:val="00321AA6"/>
    <w:rsid w:val="00321B25"/>
    <w:rsid w:val="00322484"/>
    <w:rsid w:val="003228B2"/>
    <w:rsid w:val="00322DD0"/>
    <w:rsid w:val="00322E12"/>
    <w:rsid w:val="003231CA"/>
    <w:rsid w:val="00323D3D"/>
    <w:rsid w:val="00323D71"/>
    <w:rsid w:val="00323F10"/>
    <w:rsid w:val="00324266"/>
    <w:rsid w:val="00324736"/>
    <w:rsid w:val="003248BF"/>
    <w:rsid w:val="003249ED"/>
    <w:rsid w:val="003249EE"/>
    <w:rsid w:val="00324B1F"/>
    <w:rsid w:val="0032533F"/>
    <w:rsid w:val="0032570F"/>
    <w:rsid w:val="003259DC"/>
    <w:rsid w:val="00325AF5"/>
    <w:rsid w:val="00325B9D"/>
    <w:rsid w:val="00325C05"/>
    <w:rsid w:val="003260B7"/>
    <w:rsid w:val="0032642E"/>
    <w:rsid w:val="00326C83"/>
    <w:rsid w:val="00326F13"/>
    <w:rsid w:val="0032751B"/>
    <w:rsid w:val="0032780E"/>
    <w:rsid w:val="00327981"/>
    <w:rsid w:val="00327C4E"/>
    <w:rsid w:val="00327DFE"/>
    <w:rsid w:val="00327E72"/>
    <w:rsid w:val="0033080F"/>
    <w:rsid w:val="003309EF"/>
    <w:rsid w:val="00330AA6"/>
    <w:rsid w:val="0033109A"/>
    <w:rsid w:val="00331384"/>
    <w:rsid w:val="0033147B"/>
    <w:rsid w:val="003314AB"/>
    <w:rsid w:val="00331500"/>
    <w:rsid w:val="00331726"/>
    <w:rsid w:val="00331FC3"/>
    <w:rsid w:val="003320F2"/>
    <w:rsid w:val="00332714"/>
    <w:rsid w:val="00332AF8"/>
    <w:rsid w:val="00332D3A"/>
    <w:rsid w:val="00332E25"/>
    <w:rsid w:val="00333067"/>
    <w:rsid w:val="0033312D"/>
    <w:rsid w:val="00333413"/>
    <w:rsid w:val="003338AC"/>
    <w:rsid w:val="00333C68"/>
    <w:rsid w:val="00333EE3"/>
    <w:rsid w:val="003342E1"/>
    <w:rsid w:val="00334588"/>
    <w:rsid w:val="00334589"/>
    <w:rsid w:val="0033459A"/>
    <w:rsid w:val="0033492F"/>
    <w:rsid w:val="00334A26"/>
    <w:rsid w:val="00334E50"/>
    <w:rsid w:val="0033523E"/>
    <w:rsid w:val="003352FE"/>
    <w:rsid w:val="00335469"/>
    <w:rsid w:val="00335528"/>
    <w:rsid w:val="0033602F"/>
    <w:rsid w:val="003362DE"/>
    <w:rsid w:val="00336936"/>
    <w:rsid w:val="00336E58"/>
    <w:rsid w:val="0033763F"/>
    <w:rsid w:val="00337B11"/>
    <w:rsid w:val="00337BD4"/>
    <w:rsid w:val="00337D3A"/>
    <w:rsid w:val="00340425"/>
    <w:rsid w:val="0034091F"/>
    <w:rsid w:val="00340925"/>
    <w:rsid w:val="00340A96"/>
    <w:rsid w:val="003415C9"/>
    <w:rsid w:val="0034187D"/>
    <w:rsid w:val="00341B57"/>
    <w:rsid w:val="00341E47"/>
    <w:rsid w:val="00342249"/>
    <w:rsid w:val="00342382"/>
    <w:rsid w:val="003428C9"/>
    <w:rsid w:val="003429CE"/>
    <w:rsid w:val="00342ED0"/>
    <w:rsid w:val="00342EDB"/>
    <w:rsid w:val="00343313"/>
    <w:rsid w:val="003436AF"/>
    <w:rsid w:val="0034370E"/>
    <w:rsid w:val="0034380B"/>
    <w:rsid w:val="00343AAD"/>
    <w:rsid w:val="00343B51"/>
    <w:rsid w:val="00343B8A"/>
    <w:rsid w:val="00343C55"/>
    <w:rsid w:val="00343D9D"/>
    <w:rsid w:val="00343F96"/>
    <w:rsid w:val="0034437E"/>
    <w:rsid w:val="003443D4"/>
    <w:rsid w:val="00344460"/>
    <w:rsid w:val="003447FB"/>
    <w:rsid w:val="00344CDB"/>
    <w:rsid w:val="003451FE"/>
    <w:rsid w:val="003452F8"/>
    <w:rsid w:val="0034537D"/>
    <w:rsid w:val="003453B1"/>
    <w:rsid w:val="0034542E"/>
    <w:rsid w:val="00345818"/>
    <w:rsid w:val="00345AD5"/>
    <w:rsid w:val="003466C1"/>
    <w:rsid w:val="00346C31"/>
    <w:rsid w:val="00346E42"/>
    <w:rsid w:val="00347232"/>
    <w:rsid w:val="0034765D"/>
    <w:rsid w:val="003478A8"/>
    <w:rsid w:val="00347B12"/>
    <w:rsid w:val="00347C20"/>
    <w:rsid w:val="00347D5B"/>
    <w:rsid w:val="0035009E"/>
    <w:rsid w:val="0035026F"/>
    <w:rsid w:val="0035027A"/>
    <w:rsid w:val="0035047C"/>
    <w:rsid w:val="00350D68"/>
    <w:rsid w:val="00350E83"/>
    <w:rsid w:val="00350EA4"/>
    <w:rsid w:val="00351643"/>
    <w:rsid w:val="003517CA"/>
    <w:rsid w:val="003518D0"/>
    <w:rsid w:val="00351B98"/>
    <w:rsid w:val="00351E75"/>
    <w:rsid w:val="00352163"/>
    <w:rsid w:val="00352333"/>
    <w:rsid w:val="0035245F"/>
    <w:rsid w:val="00352793"/>
    <w:rsid w:val="003527C6"/>
    <w:rsid w:val="003527C8"/>
    <w:rsid w:val="003528FA"/>
    <w:rsid w:val="00352AD0"/>
    <w:rsid w:val="00352B95"/>
    <w:rsid w:val="00352BBC"/>
    <w:rsid w:val="00352F60"/>
    <w:rsid w:val="00353358"/>
    <w:rsid w:val="0035365B"/>
    <w:rsid w:val="003537AB"/>
    <w:rsid w:val="003539CC"/>
    <w:rsid w:val="00353ACD"/>
    <w:rsid w:val="00354466"/>
    <w:rsid w:val="0035447E"/>
    <w:rsid w:val="003545BA"/>
    <w:rsid w:val="00354D2C"/>
    <w:rsid w:val="0035501C"/>
    <w:rsid w:val="0035532C"/>
    <w:rsid w:val="003557AD"/>
    <w:rsid w:val="00355B66"/>
    <w:rsid w:val="00355B7F"/>
    <w:rsid w:val="00355CA4"/>
    <w:rsid w:val="003570F2"/>
    <w:rsid w:val="00357287"/>
    <w:rsid w:val="00357392"/>
    <w:rsid w:val="0035775F"/>
    <w:rsid w:val="00357A0A"/>
    <w:rsid w:val="00360220"/>
    <w:rsid w:val="00360266"/>
    <w:rsid w:val="0036026B"/>
    <w:rsid w:val="00360319"/>
    <w:rsid w:val="0036034B"/>
    <w:rsid w:val="00360377"/>
    <w:rsid w:val="003605A9"/>
    <w:rsid w:val="003605C4"/>
    <w:rsid w:val="0036067F"/>
    <w:rsid w:val="003606C5"/>
    <w:rsid w:val="00360992"/>
    <w:rsid w:val="00360994"/>
    <w:rsid w:val="003609D4"/>
    <w:rsid w:val="00360A3E"/>
    <w:rsid w:val="00360D1F"/>
    <w:rsid w:val="0036114B"/>
    <w:rsid w:val="003615CE"/>
    <w:rsid w:val="00361A8E"/>
    <w:rsid w:val="00361E65"/>
    <w:rsid w:val="00362361"/>
    <w:rsid w:val="00362975"/>
    <w:rsid w:val="003629BC"/>
    <w:rsid w:val="00362ADC"/>
    <w:rsid w:val="00362F1B"/>
    <w:rsid w:val="00362FA9"/>
    <w:rsid w:val="003635FD"/>
    <w:rsid w:val="00363887"/>
    <w:rsid w:val="0036397D"/>
    <w:rsid w:val="0036445D"/>
    <w:rsid w:val="0036449D"/>
    <w:rsid w:val="003645B5"/>
    <w:rsid w:val="003645D6"/>
    <w:rsid w:val="003649C9"/>
    <w:rsid w:val="00365001"/>
    <w:rsid w:val="00365051"/>
    <w:rsid w:val="0036510A"/>
    <w:rsid w:val="00365705"/>
    <w:rsid w:val="00365A85"/>
    <w:rsid w:val="00365A99"/>
    <w:rsid w:val="00365B07"/>
    <w:rsid w:val="0036610D"/>
    <w:rsid w:val="0036619A"/>
    <w:rsid w:val="003663F8"/>
    <w:rsid w:val="003668FC"/>
    <w:rsid w:val="00366F78"/>
    <w:rsid w:val="0036764F"/>
    <w:rsid w:val="00367713"/>
    <w:rsid w:val="00367EA8"/>
    <w:rsid w:val="0037080D"/>
    <w:rsid w:val="00370A81"/>
    <w:rsid w:val="00370CC3"/>
    <w:rsid w:val="003714E1"/>
    <w:rsid w:val="00371635"/>
    <w:rsid w:val="00371DFA"/>
    <w:rsid w:val="00371EB9"/>
    <w:rsid w:val="0037242F"/>
    <w:rsid w:val="003724A7"/>
    <w:rsid w:val="0037282B"/>
    <w:rsid w:val="00372F57"/>
    <w:rsid w:val="00373293"/>
    <w:rsid w:val="00373419"/>
    <w:rsid w:val="00373750"/>
    <w:rsid w:val="00373A05"/>
    <w:rsid w:val="00373A37"/>
    <w:rsid w:val="003741B9"/>
    <w:rsid w:val="00374315"/>
    <w:rsid w:val="00374461"/>
    <w:rsid w:val="0037448A"/>
    <w:rsid w:val="003747DC"/>
    <w:rsid w:val="00374F0E"/>
    <w:rsid w:val="00375479"/>
    <w:rsid w:val="00375488"/>
    <w:rsid w:val="003756F2"/>
    <w:rsid w:val="00375763"/>
    <w:rsid w:val="003757C8"/>
    <w:rsid w:val="00376014"/>
    <w:rsid w:val="00376A95"/>
    <w:rsid w:val="00376B20"/>
    <w:rsid w:val="0037722B"/>
    <w:rsid w:val="00377359"/>
    <w:rsid w:val="00377429"/>
    <w:rsid w:val="0037748A"/>
    <w:rsid w:val="00377A60"/>
    <w:rsid w:val="00377E6C"/>
    <w:rsid w:val="003800EF"/>
    <w:rsid w:val="00380734"/>
    <w:rsid w:val="00380ACF"/>
    <w:rsid w:val="00380BA7"/>
    <w:rsid w:val="00380CBE"/>
    <w:rsid w:val="00381260"/>
    <w:rsid w:val="0038178A"/>
    <w:rsid w:val="003828C5"/>
    <w:rsid w:val="00382EF7"/>
    <w:rsid w:val="003830E1"/>
    <w:rsid w:val="0038398F"/>
    <w:rsid w:val="003839A6"/>
    <w:rsid w:val="00383D49"/>
    <w:rsid w:val="003846BF"/>
    <w:rsid w:val="00384AE3"/>
    <w:rsid w:val="00384D96"/>
    <w:rsid w:val="00384EEF"/>
    <w:rsid w:val="00385105"/>
    <w:rsid w:val="00385259"/>
    <w:rsid w:val="00385749"/>
    <w:rsid w:val="00385D27"/>
    <w:rsid w:val="003863A8"/>
    <w:rsid w:val="0038640D"/>
    <w:rsid w:val="0038651D"/>
    <w:rsid w:val="003867BB"/>
    <w:rsid w:val="00386C3F"/>
    <w:rsid w:val="00386D3D"/>
    <w:rsid w:val="00386E34"/>
    <w:rsid w:val="00386EB0"/>
    <w:rsid w:val="00386EB1"/>
    <w:rsid w:val="003874C3"/>
    <w:rsid w:val="003875A6"/>
    <w:rsid w:val="00387A15"/>
    <w:rsid w:val="00387AC7"/>
    <w:rsid w:val="00387D64"/>
    <w:rsid w:val="00387E0C"/>
    <w:rsid w:val="00390D4A"/>
    <w:rsid w:val="00390FE2"/>
    <w:rsid w:val="00391088"/>
    <w:rsid w:val="003912DF"/>
    <w:rsid w:val="00391408"/>
    <w:rsid w:val="00391497"/>
    <w:rsid w:val="0039152C"/>
    <w:rsid w:val="0039164B"/>
    <w:rsid w:val="003919A9"/>
    <w:rsid w:val="00391A4A"/>
    <w:rsid w:val="00391F88"/>
    <w:rsid w:val="003926D7"/>
    <w:rsid w:val="0039283F"/>
    <w:rsid w:val="0039295B"/>
    <w:rsid w:val="00392D87"/>
    <w:rsid w:val="00392DE4"/>
    <w:rsid w:val="00393538"/>
    <w:rsid w:val="00393C6B"/>
    <w:rsid w:val="00393DD2"/>
    <w:rsid w:val="00393DE2"/>
    <w:rsid w:val="00393EEC"/>
    <w:rsid w:val="00394284"/>
    <w:rsid w:val="003945B9"/>
    <w:rsid w:val="003948A2"/>
    <w:rsid w:val="00394D4C"/>
    <w:rsid w:val="00394DDA"/>
    <w:rsid w:val="00395056"/>
    <w:rsid w:val="003953EF"/>
    <w:rsid w:val="0039542C"/>
    <w:rsid w:val="0039546E"/>
    <w:rsid w:val="0039554B"/>
    <w:rsid w:val="00395A77"/>
    <w:rsid w:val="00395ACA"/>
    <w:rsid w:val="00396A5D"/>
    <w:rsid w:val="00396D04"/>
    <w:rsid w:val="003971FE"/>
    <w:rsid w:val="00397692"/>
    <w:rsid w:val="00397D54"/>
    <w:rsid w:val="00397D9D"/>
    <w:rsid w:val="003A0006"/>
    <w:rsid w:val="003A0136"/>
    <w:rsid w:val="003A022E"/>
    <w:rsid w:val="003A055E"/>
    <w:rsid w:val="003A0643"/>
    <w:rsid w:val="003A07C4"/>
    <w:rsid w:val="003A07CC"/>
    <w:rsid w:val="003A098C"/>
    <w:rsid w:val="003A1010"/>
    <w:rsid w:val="003A1068"/>
    <w:rsid w:val="003A115D"/>
    <w:rsid w:val="003A1B84"/>
    <w:rsid w:val="003A2D17"/>
    <w:rsid w:val="003A3710"/>
    <w:rsid w:val="003A418F"/>
    <w:rsid w:val="003A44BA"/>
    <w:rsid w:val="003A45E6"/>
    <w:rsid w:val="003A4671"/>
    <w:rsid w:val="003A4999"/>
    <w:rsid w:val="003A4A7A"/>
    <w:rsid w:val="003A506B"/>
    <w:rsid w:val="003A518A"/>
    <w:rsid w:val="003A54D5"/>
    <w:rsid w:val="003A5F9D"/>
    <w:rsid w:val="003A62F2"/>
    <w:rsid w:val="003A679B"/>
    <w:rsid w:val="003A68CA"/>
    <w:rsid w:val="003A68FB"/>
    <w:rsid w:val="003A6B0B"/>
    <w:rsid w:val="003A6C76"/>
    <w:rsid w:val="003A6D15"/>
    <w:rsid w:val="003A7422"/>
    <w:rsid w:val="003A74C6"/>
    <w:rsid w:val="003A74DE"/>
    <w:rsid w:val="003A758F"/>
    <w:rsid w:val="003B0074"/>
    <w:rsid w:val="003B059D"/>
    <w:rsid w:val="003B05E2"/>
    <w:rsid w:val="003B09C6"/>
    <w:rsid w:val="003B0CC4"/>
    <w:rsid w:val="003B0EDA"/>
    <w:rsid w:val="003B1146"/>
    <w:rsid w:val="003B114F"/>
    <w:rsid w:val="003B1741"/>
    <w:rsid w:val="003B1B1C"/>
    <w:rsid w:val="003B1C97"/>
    <w:rsid w:val="003B1E1D"/>
    <w:rsid w:val="003B234A"/>
    <w:rsid w:val="003B23AA"/>
    <w:rsid w:val="003B2502"/>
    <w:rsid w:val="003B25CD"/>
    <w:rsid w:val="003B2BDB"/>
    <w:rsid w:val="003B2D10"/>
    <w:rsid w:val="003B2FCE"/>
    <w:rsid w:val="003B30F0"/>
    <w:rsid w:val="003B3358"/>
    <w:rsid w:val="003B3557"/>
    <w:rsid w:val="003B362F"/>
    <w:rsid w:val="003B36F7"/>
    <w:rsid w:val="003B37C6"/>
    <w:rsid w:val="003B3D7B"/>
    <w:rsid w:val="003B3DA1"/>
    <w:rsid w:val="003B434F"/>
    <w:rsid w:val="003B471D"/>
    <w:rsid w:val="003B4FEA"/>
    <w:rsid w:val="003B5903"/>
    <w:rsid w:val="003B5B85"/>
    <w:rsid w:val="003B5E10"/>
    <w:rsid w:val="003B5EEB"/>
    <w:rsid w:val="003B5F3E"/>
    <w:rsid w:val="003B611B"/>
    <w:rsid w:val="003B6578"/>
    <w:rsid w:val="003B690A"/>
    <w:rsid w:val="003B6935"/>
    <w:rsid w:val="003B7306"/>
    <w:rsid w:val="003B77F3"/>
    <w:rsid w:val="003B79AA"/>
    <w:rsid w:val="003B7DA7"/>
    <w:rsid w:val="003B7F0A"/>
    <w:rsid w:val="003C020A"/>
    <w:rsid w:val="003C0471"/>
    <w:rsid w:val="003C0B0D"/>
    <w:rsid w:val="003C0D1E"/>
    <w:rsid w:val="003C0D7E"/>
    <w:rsid w:val="003C1719"/>
    <w:rsid w:val="003C1A4E"/>
    <w:rsid w:val="003C24ED"/>
    <w:rsid w:val="003C26F0"/>
    <w:rsid w:val="003C2775"/>
    <w:rsid w:val="003C28DB"/>
    <w:rsid w:val="003C291F"/>
    <w:rsid w:val="003C2BD8"/>
    <w:rsid w:val="003C2CFA"/>
    <w:rsid w:val="003C2D3C"/>
    <w:rsid w:val="003C3146"/>
    <w:rsid w:val="003C32A0"/>
    <w:rsid w:val="003C3407"/>
    <w:rsid w:val="003C366B"/>
    <w:rsid w:val="003C39AC"/>
    <w:rsid w:val="003C39FC"/>
    <w:rsid w:val="003C3A05"/>
    <w:rsid w:val="003C3B17"/>
    <w:rsid w:val="003C3B5F"/>
    <w:rsid w:val="003C3DE4"/>
    <w:rsid w:val="003C41E3"/>
    <w:rsid w:val="003C43C9"/>
    <w:rsid w:val="003C573F"/>
    <w:rsid w:val="003C5AD0"/>
    <w:rsid w:val="003C5DEE"/>
    <w:rsid w:val="003C6168"/>
    <w:rsid w:val="003C6282"/>
    <w:rsid w:val="003C6476"/>
    <w:rsid w:val="003C6680"/>
    <w:rsid w:val="003C6824"/>
    <w:rsid w:val="003C6860"/>
    <w:rsid w:val="003C69A5"/>
    <w:rsid w:val="003C75C2"/>
    <w:rsid w:val="003C7842"/>
    <w:rsid w:val="003C7D12"/>
    <w:rsid w:val="003D03C6"/>
    <w:rsid w:val="003D0669"/>
    <w:rsid w:val="003D098B"/>
    <w:rsid w:val="003D140A"/>
    <w:rsid w:val="003D14D6"/>
    <w:rsid w:val="003D155D"/>
    <w:rsid w:val="003D191B"/>
    <w:rsid w:val="003D1A60"/>
    <w:rsid w:val="003D1EA9"/>
    <w:rsid w:val="003D1EBB"/>
    <w:rsid w:val="003D279A"/>
    <w:rsid w:val="003D2D8F"/>
    <w:rsid w:val="003D2F99"/>
    <w:rsid w:val="003D318B"/>
    <w:rsid w:val="003D335A"/>
    <w:rsid w:val="003D3486"/>
    <w:rsid w:val="003D34C0"/>
    <w:rsid w:val="003D3C31"/>
    <w:rsid w:val="003D3EA1"/>
    <w:rsid w:val="003D3F2B"/>
    <w:rsid w:val="003D472E"/>
    <w:rsid w:val="003D4AD9"/>
    <w:rsid w:val="003D57D5"/>
    <w:rsid w:val="003D5A97"/>
    <w:rsid w:val="003D5D4B"/>
    <w:rsid w:val="003D60AE"/>
    <w:rsid w:val="003D60DF"/>
    <w:rsid w:val="003D615E"/>
    <w:rsid w:val="003D61D4"/>
    <w:rsid w:val="003D6285"/>
    <w:rsid w:val="003D6433"/>
    <w:rsid w:val="003D645D"/>
    <w:rsid w:val="003D654E"/>
    <w:rsid w:val="003D67B6"/>
    <w:rsid w:val="003D6F6C"/>
    <w:rsid w:val="003D6F88"/>
    <w:rsid w:val="003D73B9"/>
    <w:rsid w:val="003D74DF"/>
    <w:rsid w:val="003D7520"/>
    <w:rsid w:val="003D7713"/>
    <w:rsid w:val="003D7AA1"/>
    <w:rsid w:val="003D7E0A"/>
    <w:rsid w:val="003D7F7A"/>
    <w:rsid w:val="003E0018"/>
    <w:rsid w:val="003E016E"/>
    <w:rsid w:val="003E0723"/>
    <w:rsid w:val="003E09D8"/>
    <w:rsid w:val="003E126F"/>
    <w:rsid w:val="003E131F"/>
    <w:rsid w:val="003E1805"/>
    <w:rsid w:val="003E1941"/>
    <w:rsid w:val="003E1CBD"/>
    <w:rsid w:val="003E1FD8"/>
    <w:rsid w:val="003E217E"/>
    <w:rsid w:val="003E219B"/>
    <w:rsid w:val="003E241F"/>
    <w:rsid w:val="003E2725"/>
    <w:rsid w:val="003E2F35"/>
    <w:rsid w:val="003E31AB"/>
    <w:rsid w:val="003E3453"/>
    <w:rsid w:val="003E3CEE"/>
    <w:rsid w:val="003E40E1"/>
    <w:rsid w:val="003E42EA"/>
    <w:rsid w:val="003E4D32"/>
    <w:rsid w:val="003E4D38"/>
    <w:rsid w:val="003E5176"/>
    <w:rsid w:val="003E5371"/>
    <w:rsid w:val="003E5489"/>
    <w:rsid w:val="003E57F4"/>
    <w:rsid w:val="003E588F"/>
    <w:rsid w:val="003E59C7"/>
    <w:rsid w:val="003E643A"/>
    <w:rsid w:val="003E6EBE"/>
    <w:rsid w:val="003E7197"/>
    <w:rsid w:val="003E7328"/>
    <w:rsid w:val="003E73DF"/>
    <w:rsid w:val="003E7518"/>
    <w:rsid w:val="003E79BB"/>
    <w:rsid w:val="003E79DF"/>
    <w:rsid w:val="003E7A1F"/>
    <w:rsid w:val="003E7B80"/>
    <w:rsid w:val="003E7B8A"/>
    <w:rsid w:val="003F03D8"/>
    <w:rsid w:val="003F0598"/>
    <w:rsid w:val="003F05F7"/>
    <w:rsid w:val="003F078D"/>
    <w:rsid w:val="003F0869"/>
    <w:rsid w:val="003F089D"/>
    <w:rsid w:val="003F0B91"/>
    <w:rsid w:val="003F0EBF"/>
    <w:rsid w:val="003F18A2"/>
    <w:rsid w:val="003F1D1B"/>
    <w:rsid w:val="003F23B1"/>
    <w:rsid w:val="003F242C"/>
    <w:rsid w:val="003F262A"/>
    <w:rsid w:val="003F2799"/>
    <w:rsid w:val="003F29CF"/>
    <w:rsid w:val="003F29E5"/>
    <w:rsid w:val="003F38B8"/>
    <w:rsid w:val="003F3D7D"/>
    <w:rsid w:val="003F3DCF"/>
    <w:rsid w:val="003F42C9"/>
    <w:rsid w:val="003F52C0"/>
    <w:rsid w:val="003F59D6"/>
    <w:rsid w:val="003F5E1B"/>
    <w:rsid w:val="003F616D"/>
    <w:rsid w:val="003F619C"/>
    <w:rsid w:val="003F624B"/>
    <w:rsid w:val="003F63FC"/>
    <w:rsid w:val="003F66F0"/>
    <w:rsid w:val="003F6970"/>
    <w:rsid w:val="003F6DEE"/>
    <w:rsid w:val="003F6E78"/>
    <w:rsid w:val="003F6E8B"/>
    <w:rsid w:val="003F6FD4"/>
    <w:rsid w:val="003F76C2"/>
    <w:rsid w:val="003F77B4"/>
    <w:rsid w:val="003F78CF"/>
    <w:rsid w:val="003F7A6A"/>
    <w:rsid w:val="003F7AB4"/>
    <w:rsid w:val="003F7FB4"/>
    <w:rsid w:val="004004D5"/>
    <w:rsid w:val="004007F0"/>
    <w:rsid w:val="00400C8A"/>
    <w:rsid w:val="00401538"/>
    <w:rsid w:val="00401769"/>
    <w:rsid w:val="00401896"/>
    <w:rsid w:val="00401A10"/>
    <w:rsid w:val="00401AAF"/>
    <w:rsid w:val="00402036"/>
    <w:rsid w:val="004024C9"/>
    <w:rsid w:val="004029E5"/>
    <w:rsid w:val="00402C89"/>
    <w:rsid w:val="00403481"/>
    <w:rsid w:val="004034D8"/>
    <w:rsid w:val="004035EE"/>
    <w:rsid w:val="00403699"/>
    <w:rsid w:val="0040370C"/>
    <w:rsid w:val="00403721"/>
    <w:rsid w:val="00403B72"/>
    <w:rsid w:val="00403F3A"/>
    <w:rsid w:val="004042EF"/>
    <w:rsid w:val="004042F7"/>
    <w:rsid w:val="0040459F"/>
    <w:rsid w:val="0040487A"/>
    <w:rsid w:val="00404A30"/>
    <w:rsid w:val="00404F65"/>
    <w:rsid w:val="004051FB"/>
    <w:rsid w:val="004058BB"/>
    <w:rsid w:val="00405A40"/>
    <w:rsid w:val="00405AEC"/>
    <w:rsid w:val="00405CB0"/>
    <w:rsid w:val="00405F45"/>
    <w:rsid w:val="00406005"/>
    <w:rsid w:val="0040612F"/>
    <w:rsid w:val="004062AE"/>
    <w:rsid w:val="004063DE"/>
    <w:rsid w:val="004063E0"/>
    <w:rsid w:val="0040644B"/>
    <w:rsid w:val="004066FF"/>
    <w:rsid w:val="00406AB6"/>
    <w:rsid w:val="00406D5B"/>
    <w:rsid w:val="00407FD9"/>
    <w:rsid w:val="004105C9"/>
    <w:rsid w:val="004106EF"/>
    <w:rsid w:val="00410899"/>
    <w:rsid w:val="00410A5C"/>
    <w:rsid w:val="00410B74"/>
    <w:rsid w:val="004112B7"/>
    <w:rsid w:val="00411581"/>
    <w:rsid w:val="004118B6"/>
    <w:rsid w:val="00411DEC"/>
    <w:rsid w:val="00411F36"/>
    <w:rsid w:val="004123A5"/>
    <w:rsid w:val="00412CC6"/>
    <w:rsid w:val="00412EEF"/>
    <w:rsid w:val="0041309F"/>
    <w:rsid w:val="00413242"/>
    <w:rsid w:val="00413709"/>
    <w:rsid w:val="0041373E"/>
    <w:rsid w:val="00413A09"/>
    <w:rsid w:val="00413C1A"/>
    <w:rsid w:val="00413F91"/>
    <w:rsid w:val="00414B03"/>
    <w:rsid w:val="00414B5F"/>
    <w:rsid w:val="00414EA6"/>
    <w:rsid w:val="00414F89"/>
    <w:rsid w:val="00414FBF"/>
    <w:rsid w:val="00415177"/>
    <w:rsid w:val="004151DA"/>
    <w:rsid w:val="0041526C"/>
    <w:rsid w:val="004158BE"/>
    <w:rsid w:val="00415C69"/>
    <w:rsid w:val="004162D2"/>
    <w:rsid w:val="0041659E"/>
    <w:rsid w:val="00416A71"/>
    <w:rsid w:val="00416B43"/>
    <w:rsid w:val="00416DA9"/>
    <w:rsid w:val="0041725A"/>
    <w:rsid w:val="0041792F"/>
    <w:rsid w:val="00417A16"/>
    <w:rsid w:val="00417C2D"/>
    <w:rsid w:val="00417D62"/>
    <w:rsid w:val="00417E6E"/>
    <w:rsid w:val="00420789"/>
    <w:rsid w:val="004209A1"/>
    <w:rsid w:val="00420A32"/>
    <w:rsid w:val="00420BAB"/>
    <w:rsid w:val="00420D30"/>
    <w:rsid w:val="00420DD8"/>
    <w:rsid w:val="004212EA"/>
    <w:rsid w:val="00421432"/>
    <w:rsid w:val="00421752"/>
    <w:rsid w:val="00421A80"/>
    <w:rsid w:val="00421BE7"/>
    <w:rsid w:val="00421E59"/>
    <w:rsid w:val="00421F78"/>
    <w:rsid w:val="00421FB3"/>
    <w:rsid w:val="00421FDA"/>
    <w:rsid w:val="00421FF9"/>
    <w:rsid w:val="004225E9"/>
    <w:rsid w:val="00422611"/>
    <w:rsid w:val="00422F72"/>
    <w:rsid w:val="00422FE9"/>
    <w:rsid w:val="0042305F"/>
    <w:rsid w:val="00423348"/>
    <w:rsid w:val="00423399"/>
    <w:rsid w:val="00423BE8"/>
    <w:rsid w:val="00423D6A"/>
    <w:rsid w:val="004249E6"/>
    <w:rsid w:val="00424C9A"/>
    <w:rsid w:val="00424D3F"/>
    <w:rsid w:val="00425214"/>
    <w:rsid w:val="00425234"/>
    <w:rsid w:val="00425356"/>
    <w:rsid w:val="00425431"/>
    <w:rsid w:val="0042547E"/>
    <w:rsid w:val="004254FF"/>
    <w:rsid w:val="00425761"/>
    <w:rsid w:val="004257D6"/>
    <w:rsid w:val="00425A14"/>
    <w:rsid w:val="00425A30"/>
    <w:rsid w:val="00426170"/>
    <w:rsid w:val="004262A3"/>
    <w:rsid w:val="0042643D"/>
    <w:rsid w:val="0042659E"/>
    <w:rsid w:val="004265A6"/>
    <w:rsid w:val="00426AAD"/>
    <w:rsid w:val="00426B62"/>
    <w:rsid w:val="00427202"/>
    <w:rsid w:val="0042725C"/>
    <w:rsid w:val="004274E8"/>
    <w:rsid w:val="00427917"/>
    <w:rsid w:val="004279BB"/>
    <w:rsid w:val="00427CD3"/>
    <w:rsid w:val="00427DFB"/>
    <w:rsid w:val="00430454"/>
    <w:rsid w:val="00430506"/>
    <w:rsid w:val="00430700"/>
    <w:rsid w:val="00431198"/>
    <w:rsid w:val="0043126A"/>
    <w:rsid w:val="00431718"/>
    <w:rsid w:val="004317DC"/>
    <w:rsid w:val="00431927"/>
    <w:rsid w:val="00431A13"/>
    <w:rsid w:val="00431B0C"/>
    <w:rsid w:val="00431D1E"/>
    <w:rsid w:val="004321CA"/>
    <w:rsid w:val="004321EF"/>
    <w:rsid w:val="004322BE"/>
    <w:rsid w:val="00432508"/>
    <w:rsid w:val="0043253F"/>
    <w:rsid w:val="0043286E"/>
    <w:rsid w:val="004329CD"/>
    <w:rsid w:val="00432AFA"/>
    <w:rsid w:val="00433216"/>
    <w:rsid w:val="00433256"/>
    <w:rsid w:val="004332BD"/>
    <w:rsid w:val="00433BF0"/>
    <w:rsid w:val="004346DB"/>
    <w:rsid w:val="004349C3"/>
    <w:rsid w:val="004349E5"/>
    <w:rsid w:val="00434F71"/>
    <w:rsid w:val="00435107"/>
    <w:rsid w:val="004356E6"/>
    <w:rsid w:val="00435824"/>
    <w:rsid w:val="004358BC"/>
    <w:rsid w:val="00435C00"/>
    <w:rsid w:val="00436382"/>
    <w:rsid w:val="00436637"/>
    <w:rsid w:val="0043665F"/>
    <w:rsid w:val="004366A6"/>
    <w:rsid w:val="00436A7B"/>
    <w:rsid w:val="00437742"/>
    <w:rsid w:val="004378DC"/>
    <w:rsid w:val="0043797E"/>
    <w:rsid w:val="00437DB6"/>
    <w:rsid w:val="00437F0A"/>
    <w:rsid w:val="004403A6"/>
    <w:rsid w:val="004405A5"/>
    <w:rsid w:val="004406E4"/>
    <w:rsid w:val="00440DA5"/>
    <w:rsid w:val="00440F23"/>
    <w:rsid w:val="00440FFE"/>
    <w:rsid w:val="004411A0"/>
    <w:rsid w:val="004414F7"/>
    <w:rsid w:val="00441D8B"/>
    <w:rsid w:val="00441DAA"/>
    <w:rsid w:val="004422DB"/>
    <w:rsid w:val="00442482"/>
    <w:rsid w:val="00442731"/>
    <w:rsid w:val="00442735"/>
    <w:rsid w:val="00442B33"/>
    <w:rsid w:val="00442BB3"/>
    <w:rsid w:val="00442E5D"/>
    <w:rsid w:val="00442F7E"/>
    <w:rsid w:val="004434F2"/>
    <w:rsid w:val="00443882"/>
    <w:rsid w:val="0044399C"/>
    <w:rsid w:val="00443C22"/>
    <w:rsid w:val="00444537"/>
    <w:rsid w:val="004445DA"/>
    <w:rsid w:val="00444868"/>
    <w:rsid w:val="00444EF7"/>
    <w:rsid w:val="00444FF6"/>
    <w:rsid w:val="00445415"/>
    <w:rsid w:val="00445535"/>
    <w:rsid w:val="00445592"/>
    <w:rsid w:val="00445766"/>
    <w:rsid w:val="0044577F"/>
    <w:rsid w:val="004462CC"/>
    <w:rsid w:val="004463EE"/>
    <w:rsid w:val="00446409"/>
    <w:rsid w:val="00446768"/>
    <w:rsid w:val="004469C0"/>
    <w:rsid w:val="00446ED6"/>
    <w:rsid w:val="00447641"/>
    <w:rsid w:val="00447B72"/>
    <w:rsid w:val="00447FBB"/>
    <w:rsid w:val="0045011E"/>
    <w:rsid w:val="00450518"/>
    <w:rsid w:val="00450C45"/>
    <w:rsid w:val="00450C48"/>
    <w:rsid w:val="00450EB8"/>
    <w:rsid w:val="00450F81"/>
    <w:rsid w:val="00451ADB"/>
    <w:rsid w:val="00451F0B"/>
    <w:rsid w:val="0045201E"/>
    <w:rsid w:val="00452163"/>
    <w:rsid w:val="00452327"/>
    <w:rsid w:val="004528C2"/>
    <w:rsid w:val="00452A1E"/>
    <w:rsid w:val="00452B22"/>
    <w:rsid w:val="00452BF6"/>
    <w:rsid w:val="00452D1C"/>
    <w:rsid w:val="00453099"/>
    <w:rsid w:val="0045354E"/>
    <w:rsid w:val="00453727"/>
    <w:rsid w:val="0045397F"/>
    <w:rsid w:val="00453CDE"/>
    <w:rsid w:val="00454026"/>
    <w:rsid w:val="00454271"/>
    <w:rsid w:val="004542A4"/>
    <w:rsid w:val="00454414"/>
    <w:rsid w:val="004544CE"/>
    <w:rsid w:val="004544E5"/>
    <w:rsid w:val="00454727"/>
    <w:rsid w:val="004547C3"/>
    <w:rsid w:val="00454944"/>
    <w:rsid w:val="00454C36"/>
    <w:rsid w:val="00454C8A"/>
    <w:rsid w:val="00454F6E"/>
    <w:rsid w:val="004552B2"/>
    <w:rsid w:val="0045540B"/>
    <w:rsid w:val="004554D4"/>
    <w:rsid w:val="004554E9"/>
    <w:rsid w:val="00455674"/>
    <w:rsid w:val="00455809"/>
    <w:rsid w:val="00455C81"/>
    <w:rsid w:val="00455D12"/>
    <w:rsid w:val="00455D4F"/>
    <w:rsid w:val="0045670A"/>
    <w:rsid w:val="00456B44"/>
    <w:rsid w:val="00456C82"/>
    <w:rsid w:val="00456E42"/>
    <w:rsid w:val="004570BA"/>
    <w:rsid w:val="00457763"/>
    <w:rsid w:val="00457774"/>
    <w:rsid w:val="00457775"/>
    <w:rsid w:val="0045797E"/>
    <w:rsid w:val="00457A7E"/>
    <w:rsid w:val="00457E77"/>
    <w:rsid w:val="00457F2B"/>
    <w:rsid w:val="00460079"/>
    <w:rsid w:val="004602BB"/>
    <w:rsid w:val="00460646"/>
    <w:rsid w:val="00460699"/>
    <w:rsid w:val="0046088E"/>
    <w:rsid w:val="00460C4D"/>
    <w:rsid w:val="00460F31"/>
    <w:rsid w:val="00460FD4"/>
    <w:rsid w:val="004610DD"/>
    <w:rsid w:val="00461167"/>
    <w:rsid w:val="00461DA8"/>
    <w:rsid w:val="00462C37"/>
    <w:rsid w:val="0046306E"/>
    <w:rsid w:val="0046339F"/>
    <w:rsid w:val="00463592"/>
    <w:rsid w:val="004635DB"/>
    <w:rsid w:val="00463786"/>
    <w:rsid w:val="00463971"/>
    <w:rsid w:val="00463A56"/>
    <w:rsid w:val="00463E65"/>
    <w:rsid w:val="00463E8F"/>
    <w:rsid w:val="00463FE9"/>
    <w:rsid w:val="00464305"/>
    <w:rsid w:val="004643AD"/>
    <w:rsid w:val="004646F1"/>
    <w:rsid w:val="004648E9"/>
    <w:rsid w:val="004652D1"/>
    <w:rsid w:val="004654A9"/>
    <w:rsid w:val="00465616"/>
    <w:rsid w:val="00465749"/>
    <w:rsid w:val="00465A59"/>
    <w:rsid w:val="00465F8C"/>
    <w:rsid w:val="0046605D"/>
    <w:rsid w:val="0046605F"/>
    <w:rsid w:val="004663E1"/>
    <w:rsid w:val="004668DD"/>
    <w:rsid w:val="00466E5D"/>
    <w:rsid w:val="00466E7C"/>
    <w:rsid w:val="00466F85"/>
    <w:rsid w:val="00467016"/>
    <w:rsid w:val="00467464"/>
    <w:rsid w:val="00467A82"/>
    <w:rsid w:val="00467BFD"/>
    <w:rsid w:val="00467C5A"/>
    <w:rsid w:val="00467FB2"/>
    <w:rsid w:val="00470099"/>
    <w:rsid w:val="0047087A"/>
    <w:rsid w:val="004708F4"/>
    <w:rsid w:val="00470B95"/>
    <w:rsid w:val="00470CED"/>
    <w:rsid w:val="00470D57"/>
    <w:rsid w:val="00470EA3"/>
    <w:rsid w:val="00470F5F"/>
    <w:rsid w:val="00471033"/>
    <w:rsid w:val="00471042"/>
    <w:rsid w:val="004713BA"/>
    <w:rsid w:val="004717E9"/>
    <w:rsid w:val="004718D3"/>
    <w:rsid w:val="0047193E"/>
    <w:rsid w:val="00471B81"/>
    <w:rsid w:val="00471D9B"/>
    <w:rsid w:val="00472040"/>
    <w:rsid w:val="00472706"/>
    <w:rsid w:val="004728CB"/>
    <w:rsid w:val="00472D9C"/>
    <w:rsid w:val="004734C2"/>
    <w:rsid w:val="004738DF"/>
    <w:rsid w:val="00473962"/>
    <w:rsid w:val="00474012"/>
    <w:rsid w:val="004741C7"/>
    <w:rsid w:val="00474200"/>
    <w:rsid w:val="00474558"/>
    <w:rsid w:val="0047494B"/>
    <w:rsid w:val="00474B42"/>
    <w:rsid w:val="00474F3B"/>
    <w:rsid w:val="004751F1"/>
    <w:rsid w:val="004751FC"/>
    <w:rsid w:val="004756C0"/>
    <w:rsid w:val="00475E66"/>
    <w:rsid w:val="00475EDE"/>
    <w:rsid w:val="004761E0"/>
    <w:rsid w:val="00476BDF"/>
    <w:rsid w:val="00476D40"/>
    <w:rsid w:val="00476E69"/>
    <w:rsid w:val="00476FCA"/>
    <w:rsid w:val="004776AF"/>
    <w:rsid w:val="004777D8"/>
    <w:rsid w:val="00477AA2"/>
    <w:rsid w:val="00477AFF"/>
    <w:rsid w:val="00477C10"/>
    <w:rsid w:val="00477E4D"/>
    <w:rsid w:val="004802D9"/>
    <w:rsid w:val="004809B9"/>
    <w:rsid w:val="00480B5C"/>
    <w:rsid w:val="00480E16"/>
    <w:rsid w:val="00480EC2"/>
    <w:rsid w:val="0048168B"/>
    <w:rsid w:val="004817F1"/>
    <w:rsid w:val="004818A4"/>
    <w:rsid w:val="00481FDB"/>
    <w:rsid w:val="00482253"/>
    <w:rsid w:val="00482303"/>
    <w:rsid w:val="004823D7"/>
    <w:rsid w:val="00482850"/>
    <w:rsid w:val="0048296D"/>
    <w:rsid w:val="00482EF8"/>
    <w:rsid w:val="004830F7"/>
    <w:rsid w:val="00483314"/>
    <w:rsid w:val="00484017"/>
    <w:rsid w:val="004843B9"/>
    <w:rsid w:val="004844D4"/>
    <w:rsid w:val="00484A67"/>
    <w:rsid w:val="00484D5F"/>
    <w:rsid w:val="00484F9F"/>
    <w:rsid w:val="0048544E"/>
    <w:rsid w:val="0048549D"/>
    <w:rsid w:val="004856AD"/>
    <w:rsid w:val="0048588B"/>
    <w:rsid w:val="00485CD2"/>
    <w:rsid w:val="00485FA0"/>
    <w:rsid w:val="00486056"/>
    <w:rsid w:val="0048606A"/>
    <w:rsid w:val="0048631E"/>
    <w:rsid w:val="0048636B"/>
    <w:rsid w:val="0048651F"/>
    <w:rsid w:val="00486C07"/>
    <w:rsid w:val="004870B1"/>
    <w:rsid w:val="00487109"/>
    <w:rsid w:val="00487132"/>
    <w:rsid w:val="004876DE"/>
    <w:rsid w:val="004878A6"/>
    <w:rsid w:val="00490364"/>
    <w:rsid w:val="004903EF"/>
    <w:rsid w:val="004907D0"/>
    <w:rsid w:val="00490884"/>
    <w:rsid w:val="00491028"/>
    <w:rsid w:val="004915B7"/>
    <w:rsid w:val="00491723"/>
    <w:rsid w:val="00491DAB"/>
    <w:rsid w:val="00492516"/>
    <w:rsid w:val="00492C6C"/>
    <w:rsid w:val="00492D25"/>
    <w:rsid w:val="00493427"/>
    <w:rsid w:val="00493ACC"/>
    <w:rsid w:val="00493AEE"/>
    <w:rsid w:val="00493D41"/>
    <w:rsid w:val="00494050"/>
    <w:rsid w:val="004943F2"/>
    <w:rsid w:val="00494510"/>
    <w:rsid w:val="004945D3"/>
    <w:rsid w:val="004945D6"/>
    <w:rsid w:val="00494704"/>
    <w:rsid w:val="00494DDF"/>
    <w:rsid w:val="00495209"/>
    <w:rsid w:val="004953DC"/>
    <w:rsid w:val="00495DD4"/>
    <w:rsid w:val="004964C3"/>
    <w:rsid w:val="004966BD"/>
    <w:rsid w:val="00496793"/>
    <w:rsid w:val="00496A5E"/>
    <w:rsid w:val="00496ACD"/>
    <w:rsid w:val="00496D01"/>
    <w:rsid w:val="00496DBB"/>
    <w:rsid w:val="004970B5"/>
    <w:rsid w:val="004974D7"/>
    <w:rsid w:val="00497658"/>
    <w:rsid w:val="004979C5"/>
    <w:rsid w:val="004979FC"/>
    <w:rsid w:val="00497EC0"/>
    <w:rsid w:val="00497F12"/>
    <w:rsid w:val="00497F78"/>
    <w:rsid w:val="004A0774"/>
    <w:rsid w:val="004A0889"/>
    <w:rsid w:val="004A0C2A"/>
    <w:rsid w:val="004A0DB3"/>
    <w:rsid w:val="004A0F2B"/>
    <w:rsid w:val="004A104F"/>
    <w:rsid w:val="004A10F9"/>
    <w:rsid w:val="004A1187"/>
    <w:rsid w:val="004A1541"/>
    <w:rsid w:val="004A1DEB"/>
    <w:rsid w:val="004A1E06"/>
    <w:rsid w:val="004A1E47"/>
    <w:rsid w:val="004A1EE7"/>
    <w:rsid w:val="004A2950"/>
    <w:rsid w:val="004A29C2"/>
    <w:rsid w:val="004A2CC7"/>
    <w:rsid w:val="004A309D"/>
    <w:rsid w:val="004A3471"/>
    <w:rsid w:val="004A3586"/>
    <w:rsid w:val="004A3A1F"/>
    <w:rsid w:val="004A3B02"/>
    <w:rsid w:val="004A3B29"/>
    <w:rsid w:val="004A3B38"/>
    <w:rsid w:val="004A3C2F"/>
    <w:rsid w:val="004A3EC3"/>
    <w:rsid w:val="004A3F30"/>
    <w:rsid w:val="004A3FAE"/>
    <w:rsid w:val="004A3FCD"/>
    <w:rsid w:val="004A4061"/>
    <w:rsid w:val="004A4203"/>
    <w:rsid w:val="004A4379"/>
    <w:rsid w:val="004A4682"/>
    <w:rsid w:val="004A470A"/>
    <w:rsid w:val="004A4BD0"/>
    <w:rsid w:val="004A4D29"/>
    <w:rsid w:val="004A4F26"/>
    <w:rsid w:val="004A5294"/>
    <w:rsid w:val="004A54B3"/>
    <w:rsid w:val="004A5584"/>
    <w:rsid w:val="004A5734"/>
    <w:rsid w:val="004A5BCA"/>
    <w:rsid w:val="004A5DD0"/>
    <w:rsid w:val="004A5F7E"/>
    <w:rsid w:val="004A6541"/>
    <w:rsid w:val="004A6679"/>
    <w:rsid w:val="004A67CD"/>
    <w:rsid w:val="004A6A48"/>
    <w:rsid w:val="004A6DD5"/>
    <w:rsid w:val="004A7007"/>
    <w:rsid w:val="004A742D"/>
    <w:rsid w:val="004B0071"/>
    <w:rsid w:val="004B03D3"/>
    <w:rsid w:val="004B0925"/>
    <w:rsid w:val="004B10B4"/>
    <w:rsid w:val="004B11AF"/>
    <w:rsid w:val="004B1295"/>
    <w:rsid w:val="004B2066"/>
    <w:rsid w:val="004B2303"/>
    <w:rsid w:val="004B2658"/>
    <w:rsid w:val="004B280E"/>
    <w:rsid w:val="004B28EA"/>
    <w:rsid w:val="004B2CD1"/>
    <w:rsid w:val="004B2D1F"/>
    <w:rsid w:val="004B3137"/>
    <w:rsid w:val="004B3310"/>
    <w:rsid w:val="004B34BD"/>
    <w:rsid w:val="004B36A0"/>
    <w:rsid w:val="004B37C9"/>
    <w:rsid w:val="004B3874"/>
    <w:rsid w:val="004B3ADE"/>
    <w:rsid w:val="004B3CD5"/>
    <w:rsid w:val="004B3D34"/>
    <w:rsid w:val="004B45F3"/>
    <w:rsid w:val="004B466D"/>
    <w:rsid w:val="004B4785"/>
    <w:rsid w:val="004B4907"/>
    <w:rsid w:val="004B52FA"/>
    <w:rsid w:val="004B5CE0"/>
    <w:rsid w:val="004B5CFC"/>
    <w:rsid w:val="004B5FD8"/>
    <w:rsid w:val="004B6328"/>
    <w:rsid w:val="004B6930"/>
    <w:rsid w:val="004B6947"/>
    <w:rsid w:val="004B6A00"/>
    <w:rsid w:val="004B6A7B"/>
    <w:rsid w:val="004B6E80"/>
    <w:rsid w:val="004B6ED0"/>
    <w:rsid w:val="004B6FEE"/>
    <w:rsid w:val="004B73FC"/>
    <w:rsid w:val="004B7505"/>
    <w:rsid w:val="004B75BB"/>
    <w:rsid w:val="004B7711"/>
    <w:rsid w:val="004B7FF8"/>
    <w:rsid w:val="004C027B"/>
    <w:rsid w:val="004C0552"/>
    <w:rsid w:val="004C132D"/>
    <w:rsid w:val="004C1698"/>
    <w:rsid w:val="004C1726"/>
    <w:rsid w:val="004C1802"/>
    <w:rsid w:val="004C18B1"/>
    <w:rsid w:val="004C1BFD"/>
    <w:rsid w:val="004C20D9"/>
    <w:rsid w:val="004C27D4"/>
    <w:rsid w:val="004C28C8"/>
    <w:rsid w:val="004C2A79"/>
    <w:rsid w:val="004C2D7C"/>
    <w:rsid w:val="004C2E53"/>
    <w:rsid w:val="004C2EE1"/>
    <w:rsid w:val="004C3029"/>
    <w:rsid w:val="004C3170"/>
    <w:rsid w:val="004C31C8"/>
    <w:rsid w:val="004C3323"/>
    <w:rsid w:val="004C3B22"/>
    <w:rsid w:val="004C3C50"/>
    <w:rsid w:val="004C3DDB"/>
    <w:rsid w:val="004C3F01"/>
    <w:rsid w:val="004C4271"/>
    <w:rsid w:val="004C4594"/>
    <w:rsid w:val="004C496D"/>
    <w:rsid w:val="004C4AFB"/>
    <w:rsid w:val="004C56C4"/>
    <w:rsid w:val="004C57F0"/>
    <w:rsid w:val="004C580F"/>
    <w:rsid w:val="004C5824"/>
    <w:rsid w:val="004C5A87"/>
    <w:rsid w:val="004C5AEB"/>
    <w:rsid w:val="004C5DFF"/>
    <w:rsid w:val="004C60CA"/>
    <w:rsid w:val="004C63A1"/>
    <w:rsid w:val="004C65A3"/>
    <w:rsid w:val="004C677E"/>
    <w:rsid w:val="004C6CAD"/>
    <w:rsid w:val="004C6D98"/>
    <w:rsid w:val="004C6E56"/>
    <w:rsid w:val="004C7042"/>
    <w:rsid w:val="004C7261"/>
    <w:rsid w:val="004C72FA"/>
    <w:rsid w:val="004C7577"/>
    <w:rsid w:val="004C7751"/>
    <w:rsid w:val="004C7806"/>
    <w:rsid w:val="004C7A0E"/>
    <w:rsid w:val="004C7AD9"/>
    <w:rsid w:val="004C7B87"/>
    <w:rsid w:val="004C7CEA"/>
    <w:rsid w:val="004D017F"/>
    <w:rsid w:val="004D0396"/>
    <w:rsid w:val="004D04E0"/>
    <w:rsid w:val="004D082C"/>
    <w:rsid w:val="004D08CC"/>
    <w:rsid w:val="004D08FC"/>
    <w:rsid w:val="004D090B"/>
    <w:rsid w:val="004D09D8"/>
    <w:rsid w:val="004D0AA6"/>
    <w:rsid w:val="004D0E67"/>
    <w:rsid w:val="004D0F50"/>
    <w:rsid w:val="004D1064"/>
    <w:rsid w:val="004D1172"/>
    <w:rsid w:val="004D1386"/>
    <w:rsid w:val="004D138E"/>
    <w:rsid w:val="004D1833"/>
    <w:rsid w:val="004D1A6D"/>
    <w:rsid w:val="004D1F3B"/>
    <w:rsid w:val="004D1F62"/>
    <w:rsid w:val="004D285C"/>
    <w:rsid w:val="004D2A7E"/>
    <w:rsid w:val="004D2E27"/>
    <w:rsid w:val="004D31E5"/>
    <w:rsid w:val="004D3C27"/>
    <w:rsid w:val="004D3FCB"/>
    <w:rsid w:val="004D4065"/>
    <w:rsid w:val="004D47FA"/>
    <w:rsid w:val="004D4FAF"/>
    <w:rsid w:val="004D5D61"/>
    <w:rsid w:val="004D619B"/>
    <w:rsid w:val="004D62F5"/>
    <w:rsid w:val="004D63C4"/>
    <w:rsid w:val="004D65C7"/>
    <w:rsid w:val="004D673B"/>
    <w:rsid w:val="004D6907"/>
    <w:rsid w:val="004D6B7B"/>
    <w:rsid w:val="004D6CCD"/>
    <w:rsid w:val="004D72D3"/>
    <w:rsid w:val="004D7B14"/>
    <w:rsid w:val="004D7D5F"/>
    <w:rsid w:val="004D7FB9"/>
    <w:rsid w:val="004E02FD"/>
    <w:rsid w:val="004E0538"/>
    <w:rsid w:val="004E0607"/>
    <w:rsid w:val="004E0719"/>
    <w:rsid w:val="004E0A68"/>
    <w:rsid w:val="004E0CF4"/>
    <w:rsid w:val="004E1372"/>
    <w:rsid w:val="004E15E1"/>
    <w:rsid w:val="004E1F70"/>
    <w:rsid w:val="004E2429"/>
    <w:rsid w:val="004E24B7"/>
    <w:rsid w:val="004E25DA"/>
    <w:rsid w:val="004E26F5"/>
    <w:rsid w:val="004E335A"/>
    <w:rsid w:val="004E3849"/>
    <w:rsid w:val="004E404A"/>
    <w:rsid w:val="004E40E9"/>
    <w:rsid w:val="004E473C"/>
    <w:rsid w:val="004E47F8"/>
    <w:rsid w:val="004E48B9"/>
    <w:rsid w:val="004E49C9"/>
    <w:rsid w:val="004E4A2F"/>
    <w:rsid w:val="004E4CC6"/>
    <w:rsid w:val="004E4CCB"/>
    <w:rsid w:val="004E509C"/>
    <w:rsid w:val="004E509F"/>
    <w:rsid w:val="004E5435"/>
    <w:rsid w:val="004E5DF2"/>
    <w:rsid w:val="004E649C"/>
    <w:rsid w:val="004E65FB"/>
    <w:rsid w:val="004E6638"/>
    <w:rsid w:val="004E684F"/>
    <w:rsid w:val="004E68B7"/>
    <w:rsid w:val="004E6A2A"/>
    <w:rsid w:val="004E6B33"/>
    <w:rsid w:val="004E6EE2"/>
    <w:rsid w:val="004E7018"/>
    <w:rsid w:val="004E7077"/>
    <w:rsid w:val="004E7304"/>
    <w:rsid w:val="004E7F06"/>
    <w:rsid w:val="004F03B8"/>
    <w:rsid w:val="004F03C2"/>
    <w:rsid w:val="004F06C6"/>
    <w:rsid w:val="004F0BC2"/>
    <w:rsid w:val="004F0D05"/>
    <w:rsid w:val="004F1495"/>
    <w:rsid w:val="004F1A3D"/>
    <w:rsid w:val="004F1BD8"/>
    <w:rsid w:val="004F1C88"/>
    <w:rsid w:val="004F1D3A"/>
    <w:rsid w:val="004F267F"/>
    <w:rsid w:val="004F3118"/>
    <w:rsid w:val="004F3B18"/>
    <w:rsid w:val="004F3B72"/>
    <w:rsid w:val="004F3F91"/>
    <w:rsid w:val="004F4443"/>
    <w:rsid w:val="004F454D"/>
    <w:rsid w:val="004F495E"/>
    <w:rsid w:val="004F4F79"/>
    <w:rsid w:val="004F4F9D"/>
    <w:rsid w:val="004F531B"/>
    <w:rsid w:val="004F53FB"/>
    <w:rsid w:val="004F5844"/>
    <w:rsid w:val="004F6003"/>
    <w:rsid w:val="004F6048"/>
    <w:rsid w:val="004F6528"/>
    <w:rsid w:val="004F6855"/>
    <w:rsid w:val="004F68CB"/>
    <w:rsid w:val="004F6AB6"/>
    <w:rsid w:val="004F6B1C"/>
    <w:rsid w:val="004F6B30"/>
    <w:rsid w:val="004F6D82"/>
    <w:rsid w:val="004F6F7F"/>
    <w:rsid w:val="004F706A"/>
    <w:rsid w:val="004F7747"/>
    <w:rsid w:val="004F7828"/>
    <w:rsid w:val="004F78CD"/>
    <w:rsid w:val="004F79DA"/>
    <w:rsid w:val="004F7ADA"/>
    <w:rsid w:val="004F7B9A"/>
    <w:rsid w:val="004F7EA9"/>
    <w:rsid w:val="0050011B"/>
    <w:rsid w:val="005001E5"/>
    <w:rsid w:val="00500DD9"/>
    <w:rsid w:val="00501089"/>
    <w:rsid w:val="0050145B"/>
    <w:rsid w:val="0050178C"/>
    <w:rsid w:val="00501A9C"/>
    <w:rsid w:val="00501C91"/>
    <w:rsid w:val="00501DC5"/>
    <w:rsid w:val="00502031"/>
    <w:rsid w:val="005021AE"/>
    <w:rsid w:val="00502A83"/>
    <w:rsid w:val="00502CA9"/>
    <w:rsid w:val="00502D74"/>
    <w:rsid w:val="0050339E"/>
    <w:rsid w:val="0050374A"/>
    <w:rsid w:val="005037C6"/>
    <w:rsid w:val="00503ADC"/>
    <w:rsid w:val="00503DF4"/>
    <w:rsid w:val="005042BD"/>
    <w:rsid w:val="005044FF"/>
    <w:rsid w:val="005045F0"/>
    <w:rsid w:val="005049CA"/>
    <w:rsid w:val="00504A94"/>
    <w:rsid w:val="00504AD6"/>
    <w:rsid w:val="00504DEB"/>
    <w:rsid w:val="00505936"/>
    <w:rsid w:val="00505E11"/>
    <w:rsid w:val="00506018"/>
    <w:rsid w:val="0050636C"/>
    <w:rsid w:val="005063D9"/>
    <w:rsid w:val="005063E8"/>
    <w:rsid w:val="005067F7"/>
    <w:rsid w:val="00506853"/>
    <w:rsid w:val="00506A1C"/>
    <w:rsid w:val="00506BAF"/>
    <w:rsid w:val="00506FBE"/>
    <w:rsid w:val="005070D4"/>
    <w:rsid w:val="00507574"/>
    <w:rsid w:val="005077C1"/>
    <w:rsid w:val="005078C3"/>
    <w:rsid w:val="005078E8"/>
    <w:rsid w:val="00507C87"/>
    <w:rsid w:val="005109FE"/>
    <w:rsid w:val="00510AD1"/>
    <w:rsid w:val="00510D01"/>
    <w:rsid w:val="00510E78"/>
    <w:rsid w:val="00511228"/>
    <w:rsid w:val="0051135F"/>
    <w:rsid w:val="005115C1"/>
    <w:rsid w:val="005117B7"/>
    <w:rsid w:val="0051184B"/>
    <w:rsid w:val="0051192C"/>
    <w:rsid w:val="005119F8"/>
    <w:rsid w:val="005125FB"/>
    <w:rsid w:val="00512ABD"/>
    <w:rsid w:val="00512B0A"/>
    <w:rsid w:val="00512B2C"/>
    <w:rsid w:val="00512B68"/>
    <w:rsid w:val="00513071"/>
    <w:rsid w:val="00513406"/>
    <w:rsid w:val="0051347A"/>
    <w:rsid w:val="00513B8D"/>
    <w:rsid w:val="00513FBF"/>
    <w:rsid w:val="00513FFE"/>
    <w:rsid w:val="00514429"/>
    <w:rsid w:val="00514936"/>
    <w:rsid w:val="0051506F"/>
    <w:rsid w:val="005150DC"/>
    <w:rsid w:val="00515158"/>
    <w:rsid w:val="00515754"/>
    <w:rsid w:val="00515CD4"/>
    <w:rsid w:val="00515E4E"/>
    <w:rsid w:val="0051614E"/>
    <w:rsid w:val="005162A9"/>
    <w:rsid w:val="00516441"/>
    <w:rsid w:val="005167FF"/>
    <w:rsid w:val="00516F61"/>
    <w:rsid w:val="005170AF"/>
    <w:rsid w:val="00517488"/>
    <w:rsid w:val="0051764C"/>
    <w:rsid w:val="00517930"/>
    <w:rsid w:val="005179E9"/>
    <w:rsid w:val="00517DBC"/>
    <w:rsid w:val="00520793"/>
    <w:rsid w:val="005209E5"/>
    <w:rsid w:val="00520A74"/>
    <w:rsid w:val="00520BCD"/>
    <w:rsid w:val="00520E82"/>
    <w:rsid w:val="00520ECC"/>
    <w:rsid w:val="005218DE"/>
    <w:rsid w:val="005227DE"/>
    <w:rsid w:val="005230FA"/>
    <w:rsid w:val="0052394B"/>
    <w:rsid w:val="00523A86"/>
    <w:rsid w:val="00523C46"/>
    <w:rsid w:val="00523C83"/>
    <w:rsid w:val="00523D7F"/>
    <w:rsid w:val="00523D98"/>
    <w:rsid w:val="00523DD5"/>
    <w:rsid w:val="00523E57"/>
    <w:rsid w:val="00523F23"/>
    <w:rsid w:val="00524073"/>
    <w:rsid w:val="0052484C"/>
    <w:rsid w:val="00524CD7"/>
    <w:rsid w:val="00524D97"/>
    <w:rsid w:val="00525249"/>
    <w:rsid w:val="0052549D"/>
    <w:rsid w:val="005255A3"/>
    <w:rsid w:val="00525978"/>
    <w:rsid w:val="00525D43"/>
    <w:rsid w:val="00525F63"/>
    <w:rsid w:val="005261C9"/>
    <w:rsid w:val="005268BD"/>
    <w:rsid w:val="00526BAB"/>
    <w:rsid w:val="00526FE4"/>
    <w:rsid w:val="0052701D"/>
    <w:rsid w:val="005276E5"/>
    <w:rsid w:val="00527AD9"/>
    <w:rsid w:val="00527E39"/>
    <w:rsid w:val="00530522"/>
    <w:rsid w:val="005309AD"/>
    <w:rsid w:val="00531798"/>
    <w:rsid w:val="005318AB"/>
    <w:rsid w:val="00531AC5"/>
    <w:rsid w:val="00532059"/>
    <w:rsid w:val="0053225A"/>
    <w:rsid w:val="005323EC"/>
    <w:rsid w:val="005324F5"/>
    <w:rsid w:val="00532A99"/>
    <w:rsid w:val="00532B38"/>
    <w:rsid w:val="00533080"/>
    <w:rsid w:val="005331CB"/>
    <w:rsid w:val="0053343B"/>
    <w:rsid w:val="0053357C"/>
    <w:rsid w:val="005335CB"/>
    <w:rsid w:val="00533692"/>
    <w:rsid w:val="00533987"/>
    <w:rsid w:val="005339DE"/>
    <w:rsid w:val="00533C2E"/>
    <w:rsid w:val="00533CFF"/>
    <w:rsid w:val="00533EDA"/>
    <w:rsid w:val="00533EEC"/>
    <w:rsid w:val="00534124"/>
    <w:rsid w:val="00534205"/>
    <w:rsid w:val="00534482"/>
    <w:rsid w:val="00534975"/>
    <w:rsid w:val="00534DA2"/>
    <w:rsid w:val="0053511E"/>
    <w:rsid w:val="00535C02"/>
    <w:rsid w:val="00535F5C"/>
    <w:rsid w:val="00536291"/>
    <w:rsid w:val="005363F5"/>
    <w:rsid w:val="00536514"/>
    <w:rsid w:val="0053651F"/>
    <w:rsid w:val="005365E0"/>
    <w:rsid w:val="00536A4E"/>
    <w:rsid w:val="00536A85"/>
    <w:rsid w:val="00536DAC"/>
    <w:rsid w:val="00537135"/>
    <w:rsid w:val="0053726B"/>
    <w:rsid w:val="005377AC"/>
    <w:rsid w:val="00537DFE"/>
    <w:rsid w:val="00540092"/>
    <w:rsid w:val="00540ECE"/>
    <w:rsid w:val="00540EF7"/>
    <w:rsid w:val="00541619"/>
    <w:rsid w:val="00541C66"/>
    <w:rsid w:val="00542790"/>
    <w:rsid w:val="00542C29"/>
    <w:rsid w:val="00542E4C"/>
    <w:rsid w:val="00543732"/>
    <w:rsid w:val="0054396A"/>
    <w:rsid w:val="00543E46"/>
    <w:rsid w:val="005441D1"/>
    <w:rsid w:val="00544230"/>
    <w:rsid w:val="0054469B"/>
    <w:rsid w:val="005446C1"/>
    <w:rsid w:val="005448E4"/>
    <w:rsid w:val="005450C9"/>
    <w:rsid w:val="005455E1"/>
    <w:rsid w:val="00545863"/>
    <w:rsid w:val="0054588E"/>
    <w:rsid w:val="00545B69"/>
    <w:rsid w:val="00545F94"/>
    <w:rsid w:val="00546210"/>
    <w:rsid w:val="0054626F"/>
    <w:rsid w:val="00546272"/>
    <w:rsid w:val="00546687"/>
    <w:rsid w:val="00546911"/>
    <w:rsid w:val="00546CED"/>
    <w:rsid w:val="00547486"/>
    <w:rsid w:val="005478A9"/>
    <w:rsid w:val="005479C2"/>
    <w:rsid w:val="00547F9B"/>
    <w:rsid w:val="00550073"/>
    <w:rsid w:val="00550140"/>
    <w:rsid w:val="005503D4"/>
    <w:rsid w:val="0055043E"/>
    <w:rsid w:val="0055085B"/>
    <w:rsid w:val="00550A37"/>
    <w:rsid w:val="00550A77"/>
    <w:rsid w:val="00550DC1"/>
    <w:rsid w:val="00550E05"/>
    <w:rsid w:val="00551511"/>
    <w:rsid w:val="0055186A"/>
    <w:rsid w:val="00551A09"/>
    <w:rsid w:val="00551AAE"/>
    <w:rsid w:val="00551D6D"/>
    <w:rsid w:val="00551EC9"/>
    <w:rsid w:val="00551ED5"/>
    <w:rsid w:val="00552168"/>
    <w:rsid w:val="0055266D"/>
    <w:rsid w:val="00552CCB"/>
    <w:rsid w:val="00552F7A"/>
    <w:rsid w:val="00553052"/>
    <w:rsid w:val="005531EF"/>
    <w:rsid w:val="00553217"/>
    <w:rsid w:val="0055323C"/>
    <w:rsid w:val="00553365"/>
    <w:rsid w:val="005534F9"/>
    <w:rsid w:val="00553513"/>
    <w:rsid w:val="005538A0"/>
    <w:rsid w:val="00553C56"/>
    <w:rsid w:val="00553C6F"/>
    <w:rsid w:val="00553D51"/>
    <w:rsid w:val="00553ECA"/>
    <w:rsid w:val="00554A3E"/>
    <w:rsid w:val="00554C1E"/>
    <w:rsid w:val="00554FDB"/>
    <w:rsid w:val="0055519C"/>
    <w:rsid w:val="00555297"/>
    <w:rsid w:val="00555562"/>
    <w:rsid w:val="00555766"/>
    <w:rsid w:val="005557DA"/>
    <w:rsid w:val="005558EB"/>
    <w:rsid w:val="005559B6"/>
    <w:rsid w:val="00555CBB"/>
    <w:rsid w:val="00555E88"/>
    <w:rsid w:val="00555FF7"/>
    <w:rsid w:val="005562C3"/>
    <w:rsid w:val="00556390"/>
    <w:rsid w:val="0055641C"/>
    <w:rsid w:val="00556770"/>
    <w:rsid w:val="00556D6C"/>
    <w:rsid w:val="00556E87"/>
    <w:rsid w:val="00556EF4"/>
    <w:rsid w:val="005574B5"/>
    <w:rsid w:val="00557EB6"/>
    <w:rsid w:val="00560178"/>
    <w:rsid w:val="00560720"/>
    <w:rsid w:val="005607F9"/>
    <w:rsid w:val="005609CB"/>
    <w:rsid w:val="00560ACE"/>
    <w:rsid w:val="00560D1E"/>
    <w:rsid w:val="00561351"/>
    <w:rsid w:val="0056171F"/>
    <w:rsid w:val="0056188C"/>
    <w:rsid w:val="00561933"/>
    <w:rsid w:val="0056194D"/>
    <w:rsid w:val="00561A70"/>
    <w:rsid w:val="00561AC3"/>
    <w:rsid w:val="00562104"/>
    <w:rsid w:val="005623C9"/>
    <w:rsid w:val="00562459"/>
    <w:rsid w:val="005624E5"/>
    <w:rsid w:val="005625DD"/>
    <w:rsid w:val="00562E65"/>
    <w:rsid w:val="005630A2"/>
    <w:rsid w:val="00563792"/>
    <w:rsid w:val="00563866"/>
    <w:rsid w:val="00563BBA"/>
    <w:rsid w:val="00564677"/>
    <w:rsid w:val="00564901"/>
    <w:rsid w:val="00564C8E"/>
    <w:rsid w:val="005650F6"/>
    <w:rsid w:val="00565541"/>
    <w:rsid w:val="005659FF"/>
    <w:rsid w:val="00565C5F"/>
    <w:rsid w:val="00565D84"/>
    <w:rsid w:val="0056618E"/>
    <w:rsid w:val="0056656D"/>
    <w:rsid w:val="00566C6B"/>
    <w:rsid w:val="00567523"/>
    <w:rsid w:val="0056767A"/>
    <w:rsid w:val="00567A7B"/>
    <w:rsid w:val="00567C6B"/>
    <w:rsid w:val="00567D64"/>
    <w:rsid w:val="00567D8C"/>
    <w:rsid w:val="00567DF8"/>
    <w:rsid w:val="00567DF9"/>
    <w:rsid w:val="00567ED9"/>
    <w:rsid w:val="005702C6"/>
    <w:rsid w:val="00570C54"/>
    <w:rsid w:val="00570DF4"/>
    <w:rsid w:val="005712DE"/>
    <w:rsid w:val="005717DB"/>
    <w:rsid w:val="00571C37"/>
    <w:rsid w:val="00571F3E"/>
    <w:rsid w:val="005722CA"/>
    <w:rsid w:val="00572584"/>
    <w:rsid w:val="005729DF"/>
    <w:rsid w:val="0057342D"/>
    <w:rsid w:val="005737B0"/>
    <w:rsid w:val="005738D8"/>
    <w:rsid w:val="00574430"/>
    <w:rsid w:val="005744F7"/>
    <w:rsid w:val="005745FD"/>
    <w:rsid w:val="00574A17"/>
    <w:rsid w:val="00574BD2"/>
    <w:rsid w:val="00574D82"/>
    <w:rsid w:val="00574F84"/>
    <w:rsid w:val="0057507A"/>
    <w:rsid w:val="00575ED5"/>
    <w:rsid w:val="005760C5"/>
    <w:rsid w:val="005760D2"/>
    <w:rsid w:val="0057619E"/>
    <w:rsid w:val="0057650B"/>
    <w:rsid w:val="00576608"/>
    <w:rsid w:val="0057679D"/>
    <w:rsid w:val="005767AA"/>
    <w:rsid w:val="0057685F"/>
    <w:rsid w:val="0057697C"/>
    <w:rsid w:val="00576D7A"/>
    <w:rsid w:val="0057719A"/>
    <w:rsid w:val="005771CE"/>
    <w:rsid w:val="00577367"/>
    <w:rsid w:val="00577481"/>
    <w:rsid w:val="005774A9"/>
    <w:rsid w:val="005775CF"/>
    <w:rsid w:val="00577705"/>
    <w:rsid w:val="0058003F"/>
    <w:rsid w:val="005804B5"/>
    <w:rsid w:val="005807FC"/>
    <w:rsid w:val="00580B47"/>
    <w:rsid w:val="00581295"/>
    <w:rsid w:val="00581719"/>
    <w:rsid w:val="005829BE"/>
    <w:rsid w:val="00582AA8"/>
    <w:rsid w:val="005830BC"/>
    <w:rsid w:val="00583404"/>
    <w:rsid w:val="00583875"/>
    <w:rsid w:val="005838EE"/>
    <w:rsid w:val="00583BDC"/>
    <w:rsid w:val="00583DF4"/>
    <w:rsid w:val="005841E7"/>
    <w:rsid w:val="005842DD"/>
    <w:rsid w:val="005842F0"/>
    <w:rsid w:val="005848E2"/>
    <w:rsid w:val="00584B80"/>
    <w:rsid w:val="00584BAF"/>
    <w:rsid w:val="00584F64"/>
    <w:rsid w:val="005851B9"/>
    <w:rsid w:val="005851FD"/>
    <w:rsid w:val="00585488"/>
    <w:rsid w:val="0058582A"/>
    <w:rsid w:val="00585D30"/>
    <w:rsid w:val="00585EE4"/>
    <w:rsid w:val="00586474"/>
    <w:rsid w:val="00586D55"/>
    <w:rsid w:val="00586D86"/>
    <w:rsid w:val="00586E7F"/>
    <w:rsid w:val="00586F53"/>
    <w:rsid w:val="00587290"/>
    <w:rsid w:val="00587572"/>
    <w:rsid w:val="0058789C"/>
    <w:rsid w:val="005901A5"/>
    <w:rsid w:val="0059084B"/>
    <w:rsid w:val="00590E88"/>
    <w:rsid w:val="00590EEE"/>
    <w:rsid w:val="00591472"/>
    <w:rsid w:val="00591B0F"/>
    <w:rsid w:val="00591DC8"/>
    <w:rsid w:val="00591F76"/>
    <w:rsid w:val="005921C6"/>
    <w:rsid w:val="005925D7"/>
    <w:rsid w:val="005927A5"/>
    <w:rsid w:val="00592C57"/>
    <w:rsid w:val="0059328C"/>
    <w:rsid w:val="00593412"/>
    <w:rsid w:val="0059384F"/>
    <w:rsid w:val="005938FC"/>
    <w:rsid w:val="00593E29"/>
    <w:rsid w:val="005940BB"/>
    <w:rsid w:val="00594166"/>
    <w:rsid w:val="00594686"/>
    <w:rsid w:val="00594970"/>
    <w:rsid w:val="00594BB2"/>
    <w:rsid w:val="00594F27"/>
    <w:rsid w:val="0059509F"/>
    <w:rsid w:val="00595356"/>
    <w:rsid w:val="005953B2"/>
    <w:rsid w:val="00595460"/>
    <w:rsid w:val="00595476"/>
    <w:rsid w:val="00595DBE"/>
    <w:rsid w:val="00596039"/>
    <w:rsid w:val="0059615C"/>
    <w:rsid w:val="0059618B"/>
    <w:rsid w:val="00596277"/>
    <w:rsid w:val="0059644D"/>
    <w:rsid w:val="00596474"/>
    <w:rsid w:val="00596892"/>
    <w:rsid w:val="00596D8C"/>
    <w:rsid w:val="0059706B"/>
    <w:rsid w:val="005973E1"/>
    <w:rsid w:val="00597A94"/>
    <w:rsid w:val="00597C0A"/>
    <w:rsid w:val="00597DA1"/>
    <w:rsid w:val="00597DD9"/>
    <w:rsid w:val="005A0037"/>
    <w:rsid w:val="005A097B"/>
    <w:rsid w:val="005A0A3F"/>
    <w:rsid w:val="005A0BA4"/>
    <w:rsid w:val="005A114F"/>
    <w:rsid w:val="005A142A"/>
    <w:rsid w:val="005A15BA"/>
    <w:rsid w:val="005A19C2"/>
    <w:rsid w:val="005A2564"/>
    <w:rsid w:val="005A258F"/>
    <w:rsid w:val="005A28B7"/>
    <w:rsid w:val="005A2E46"/>
    <w:rsid w:val="005A2F2A"/>
    <w:rsid w:val="005A2F67"/>
    <w:rsid w:val="005A309C"/>
    <w:rsid w:val="005A3125"/>
    <w:rsid w:val="005A3278"/>
    <w:rsid w:val="005A3545"/>
    <w:rsid w:val="005A3583"/>
    <w:rsid w:val="005A39FB"/>
    <w:rsid w:val="005A3EA9"/>
    <w:rsid w:val="005A44B4"/>
    <w:rsid w:val="005A4C3B"/>
    <w:rsid w:val="005A5041"/>
    <w:rsid w:val="005A57FC"/>
    <w:rsid w:val="005A5F7D"/>
    <w:rsid w:val="005A60EF"/>
    <w:rsid w:val="005A6C2A"/>
    <w:rsid w:val="005A6C40"/>
    <w:rsid w:val="005A6F3D"/>
    <w:rsid w:val="005A7118"/>
    <w:rsid w:val="005A76B5"/>
    <w:rsid w:val="005A7856"/>
    <w:rsid w:val="005A7AF6"/>
    <w:rsid w:val="005A7F65"/>
    <w:rsid w:val="005A7F8C"/>
    <w:rsid w:val="005B0371"/>
    <w:rsid w:val="005B06BD"/>
    <w:rsid w:val="005B06C2"/>
    <w:rsid w:val="005B0866"/>
    <w:rsid w:val="005B088D"/>
    <w:rsid w:val="005B0D35"/>
    <w:rsid w:val="005B0E47"/>
    <w:rsid w:val="005B0E73"/>
    <w:rsid w:val="005B1188"/>
    <w:rsid w:val="005B1314"/>
    <w:rsid w:val="005B162E"/>
    <w:rsid w:val="005B1634"/>
    <w:rsid w:val="005B1792"/>
    <w:rsid w:val="005B195C"/>
    <w:rsid w:val="005B1BC7"/>
    <w:rsid w:val="005B267E"/>
    <w:rsid w:val="005B276F"/>
    <w:rsid w:val="005B28E6"/>
    <w:rsid w:val="005B29F9"/>
    <w:rsid w:val="005B2B61"/>
    <w:rsid w:val="005B353A"/>
    <w:rsid w:val="005B3B7D"/>
    <w:rsid w:val="005B3C2C"/>
    <w:rsid w:val="005B4079"/>
    <w:rsid w:val="005B40C5"/>
    <w:rsid w:val="005B451B"/>
    <w:rsid w:val="005B4593"/>
    <w:rsid w:val="005B46DF"/>
    <w:rsid w:val="005B4B5A"/>
    <w:rsid w:val="005B4BF8"/>
    <w:rsid w:val="005B4C58"/>
    <w:rsid w:val="005B4CEE"/>
    <w:rsid w:val="005B4EF0"/>
    <w:rsid w:val="005B54EC"/>
    <w:rsid w:val="005B5BCB"/>
    <w:rsid w:val="005B67F7"/>
    <w:rsid w:val="005B69A6"/>
    <w:rsid w:val="005B6D5E"/>
    <w:rsid w:val="005B6F9B"/>
    <w:rsid w:val="005B712B"/>
    <w:rsid w:val="005B738B"/>
    <w:rsid w:val="005B73D5"/>
    <w:rsid w:val="005B77FA"/>
    <w:rsid w:val="005B7C71"/>
    <w:rsid w:val="005B7CB7"/>
    <w:rsid w:val="005C0106"/>
    <w:rsid w:val="005C0359"/>
    <w:rsid w:val="005C0A8A"/>
    <w:rsid w:val="005C0FE8"/>
    <w:rsid w:val="005C113C"/>
    <w:rsid w:val="005C13D3"/>
    <w:rsid w:val="005C1AFA"/>
    <w:rsid w:val="005C1C5F"/>
    <w:rsid w:val="005C2015"/>
    <w:rsid w:val="005C244C"/>
    <w:rsid w:val="005C253E"/>
    <w:rsid w:val="005C2590"/>
    <w:rsid w:val="005C25DB"/>
    <w:rsid w:val="005C30D1"/>
    <w:rsid w:val="005C35AE"/>
    <w:rsid w:val="005C36E5"/>
    <w:rsid w:val="005C374F"/>
    <w:rsid w:val="005C3E5F"/>
    <w:rsid w:val="005C3E7A"/>
    <w:rsid w:val="005C4212"/>
    <w:rsid w:val="005C43D7"/>
    <w:rsid w:val="005C4C86"/>
    <w:rsid w:val="005C4F77"/>
    <w:rsid w:val="005C51AD"/>
    <w:rsid w:val="005C5264"/>
    <w:rsid w:val="005C5914"/>
    <w:rsid w:val="005C5F5D"/>
    <w:rsid w:val="005C60F6"/>
    <w:rsid w:val="005C65DA"/>
    <w:rsid w:val="005C66F8"/>
    <w:rsid w:val="005C697C"/>
    <w:rsid w:val="005C71B6"/>
    <w:rsid w:val="005C7250"/>
    <w:rsid w:val="005C74F8"/>
    <w:rsid w:val="005C7AB1"/>
    <w:rsid w:val="005C7B46"/>
    <w:rsid w:val="005C7C6C"/>
    <w:rsid w:val="005C7DC8"/>
    <w:rsid w:val="005D0894"/>
    <w:rsid w:val="005D0CD6"/>
    <w:rsid w:val="005D10A6"/>
    <w:rsid w:val="005D1136"/>
    <w:rsid w:val="005D165D"/>
    <w:rsid w:val="005D1C72"/>
    <w:rsid w:val="005D1CC7"/>
    <w:rsid w:val="005D1ED2"/>
    <w:rsid w:val="005D22D2"/>
    <w:rsid w:val="005D24E9"/>
    <w:rsid w:val="005D25A2"/>
    <w:rsid w:val="005D2787"/>
    <w:rsid w:val="005D3091"/>
    <w:rsid w:val="005D3454"/>
    <w:rsid w:val="005D3848"/>
    <w:rsid w:val="005D3916"/>
    <w:rsid w:val="005D396E"/>
    <w:rsid w:val="005D3C2F"/>
    <w:rsid w:val="005D3CF7"/>
    <w:rsid w:val="005D41C1"/>
    <w:rsid w:val="005D42AC"/>
    <w:rsid w:val="005D4359"/>
    <w:rsid w:val="005D4D4E"/>
    <w:rsid w:val="005D53DF"/>
    <w:rsid w:val="005D54E9"/>
    <w:rsid w:val="005D56FB"/>
    <w:rsid w:val="005D5847"/>
    <w:rsid w:val="005D5970"/>
    <w:rsid w:val="005D5C8F"/>
    <w:rsid w:val="005D5E7E"/>
    <w:rsid w:val="005D631F"/>
    <w:rsid w:val="005D6432"/>
    <w:rsid w:val="005D6447"/>
    <w:rsid w:val="005D64F4"/>
    <w:rsid w:val="005D65BA"/>
    <w:rsid w:val="005D688C"/>
    <w:rsid w:val="005D6987"/>
    <w:rsid w:val="005D758B"/>
    <w:rsid w:val="005D76AA"/>
    <w:rsid w:val="005D791E"/>
    <w:rsid w:val="005D7AA9"/>
    <w:rsid w:val="005D7C9B"/>
    <w:rsid w:val="005D7F6C"/>
    <w:rsid w:val="005E034A"/>
    <w:rsid w:val="005E0408"/>
    <w:rsid w:val="005E07E4"/>
    <w:rsid w:val="005E0A26"/>
    <w:rsid w:val="005E0CC5"/>
    <w:rsid w:val="005E1727"/>
    <w:rsid w:val="005E1C7A"/>
    <w:rsid w:val="005E1E91"/>
    <w:rsid w:val="005E1EE3"/>
    <w:rsid w:val="005E1EF1"/>
    <w:rsid w:val="005E2106"/>
    <w:rsid w:val="005E28BB"/>
    <w:rsid w:val="005E2C79"/>
    <w:rsid w:val="005E2ECC"/>
    <w:rsid w:val="005E2F7F"/>
    <w:rsid w:val="005E2FC6"/>
    <w:rsid w:val="005E34F0"/>
    <w:rsid w:val="005E35D8"/>
    <w:rsid w:val="005E37F8"/>
    <w:rsid w:val="005E40E4"/>
    <w:rsid w:val="005E4214"/>
    <w:rsid w:val="005E4805"/>
    <w:rsid w:val="005E48B3"/>
    <w:rsid w:val="005E4C4B"/>
    <w:rsid w:val="005E4DD3"/>
    <w:rsid w:val="005E5548"/>
    <w:rsid w:val="005E5AB4"/>
    <w:rsid w:val="005E6055"/>
    <w:rsid w:val="005E6396"/>
    <w:rsid w:val="005E64D2"/>
    <w:rsid w:val="005E67A8"/>
    <w:rsid w:val="005E6A79"/>
    <w:rsid w:val="005E6EC5"/>
    <w:rsid w:val="005E7060"/>
    <w:rsid w:val="005E75CA"/>
    <w:rsid w:val="005E7825"/>
    <w:rsid w:val="005E7BFE"/>
    <w:rsid w:val="005E7C79"/>
    <w:rsid w:val="005E7F5B"/>
    <w:rsid w:val="005E7FF4"/>
    <w:rsid w:val="005F099A"/>
    <w:rsid w:val="005F0ED8"/>
    <w:rsid w:val="005F0ED9"/>
    <w:rsid w:val="005F0F80"/>
    <w:rsid w:val="005F0FCC"/>
    <w:rsid w:val="005F0FF0"/>
    <w:rsid w:val="005F15D9"/>
    <w:rsid w:val="005F18C9"/>
    <w:rsid w:val="005F1B3E"/>
    <w:rsid w:val="005F1E48"/>
    <w:rsid w:val="005F242D"/>
    <w:rsid w:val="005F274E"/>
    <w:rsid w:val="005F298E"/>
    <w:rsid w:val="005F2A3E"/>
    <w:rsid w:val="005F2ACF"/>
    <w:rsid w:val="005F2F51"/>
    <w:rsid w:val="005F2F8F"/>
    <w:rsid w:val="005F356B"/>
    <w:rsid w:val="005F3674"/>
    <w:rsid w:val="005F36A7"/>
    <w:rsid w:val="005F36CE"/>
    <w:rsid w:val="005F3904"/>
    <w:rsid w:val="005F3993"/>
    <w:rsid w:val="005F3BD8"/>
    <w:rsid w:val="005F3C10"/>
    <w:rsid w:val="005F41DC"/>
    <w:rsid w:val="005F44C8"/>
    <w:rsid w:val="005F46C7"/>
    <w:rsid w:val="005F4782"/>
    <w:rsid w:val="005F4BF2"/>
    <w:rsid w:val="005F4ED7"/>
    <w:rsid w:val="005F4F89"/>
    <w:rsid w:val="005F55E5"/>
    <w:rsid w:val="005F5719"/>
    <w:rsid w:val="005F592E"/>
    <w:rsid w:val="005F5E5D"/>
    <w:rsid w:val="005F5F9B"/>
    <w:rsid w:val="005F60D9"/>
    <w:rsid w:val="005F6486"/>
    <w:rsid w:val="005F6620"/>
    <w:rsid w:val="005F6FFD"/>
    <w:rsid w:val="005F704A"/>
    <w:rsid w:val="005F73DB"/>
    <w:rsid w:val="005F7543"/>
    <w:rsid w:val="005F76EB"/>
    <w:rsid w:val="005F79CD"/>
    <w:rsid w:val="005F7B28"/>
    <w:rsid w:val="005F7D4E"/>
    <w:rsid w:val="005F7D54"/>
    <w:rsid w:val="005F7FAD"/>
    <w:rsid w:val="0060018B"/>
    <w:rsid w:val="00601114"/>
    <w:rsid w:val="006016FA"/>
    <w:rsid w:val="006018BC"/>
    <w:rsid w:val="00601A97"/>
    <w:rsid w:val="00601EF9"/>
    <w:rsid w:val="006021BD"/>
    <w:rsid w:val="00602212"/>
    <w:rsid w:val="00602750"/>
    <w:rsid w:val="00602821"/>
    <w:rsid w:val="00602865"/>
    <w:rsid w:val="00602893"/>
    <w:rsid w:val="006028CF"/>
    <w:rsid w:val="00602BE0"/>
    <w:rsid w:val="00602D2F"/>
    <w:rsid w:val="00603408"/>
    <w:rsid w:val="00603825"/>
    <w:rsid w:val="00603DAF"/>
    <w:rsid w:val="00604914"/>
    <w:rsid w:val="00604AF6"/>
    <w:rsid w:val="00605242"/>
    <w:rsid w:val="0060528F"/>
    <w:rsid w:val="006053FC"/>
    <w:rsid w:val="0060545A"/>
    <w:rsid w:val="00605660"/>
    <w:rsid w:val="006057D0"/>
    <w:rsid w:val="00605B8F"/>
    <w:rsid w:val="00605C2D"/>
    <w:rsid w:val="0060623A"/>
    <w:rsid w:val="00606447"/>
    <w:rsid w:val="00606759"/>
    <w:rsid w:val="00606ADC"/>
    <w:rsid w:val="0060717F"/>
    <w:rsid w:val="00607236"/>
    <w:rsid w:val="006073F2"/>
    <w:rsid w:val="0060746F"/>
    <w:rsid w:val="00607B89"/>
    <w:rsid w:val="00607CA5"/>
    <w:rsid w:val="006104F1"/>
    <w:rsid w:val="006107BD"/>
    <w:rsid w:val="006108AD"/>
    <w:rsid w:val="0061098F"/>
    <w:rsid w:val="00610AA2"/>
    <w:rsid w:val="00610BD0"/>
    <w:rsid w:val="00610E12"/>
    <w:rsid w:val="006110E6"/>
    <w:rsid w:val="00611476"/>
    <w:rsid w:val="00611646"/>
    <w:rsid w:val="00612501"/>
    <w:rsid w:val="006128F5"/>
    <w:rsid w:val="00612C83"/>
    <w:rsid w:val="00612D60"/>
    <w:rsid w:val="006140D6"/>
    <w:rsid w:val="006142B7"/>
    <w:rsid w:val="00614422"/>
    <w:rsid w:val="00614A89"/>
    <w:rsid w:val="00614B47"/>
    <w:rsid w:val="00615BED"/>
    <w:rsid w:val="00615CD5"/>
    <w:rsid w:val="00615D68"/>
    <w:rsid w:val="00616043"/>
    <w:rsid w:val="006163E1"/>
    <w:rsid w:val="00616592"/>
    <w:rsid w:val="006166CA"/>
    <w:rsid w:val="00616902"/>
    <w:rsid w:val="00616BB1"/>
    <w:rsid w:val="00616FF3"/>
    <w:rsid w:val="006170A2"/>
    <w:rsid w:val="00617330"/>
    <w:rsid w:val="006175E5"/>
    <w:rsid w:val="0061795E"/>
    <w:rsid w:val="00617A5F"/>
    <w:rsid w:val="00617FF4"/>
    <w:rsid w:val="006201FF"/>
    <w:rsid w:val="00620402"/>
    <w:rsid w:val="00620424"/>
    <w:rsid w:val="006206EB"/>
    <w:rsid w:val="00620828"/>
    <w:rsid w:val="006209A2"/>
    <w:rsid w:val="0062169A"/>
    <w:rsid w:val="0062172B"/>
    <w:rsid w:val="00621B02"/>
    <w:rsid w:val="00621E48"/>
    <w:rsid w:val="00621FBA"/>
    <w:rsid w:val="006220A2"/>
    <w:rsid w:val="006220B5"/>
    <w:rsid w:val="00622D5F"/>
    <w:rsid w:val="00623256"/>
    <w:rsid w:val="00623D15"/>
    <w:rsid w:val="00624506"/>
    <w:rsid w:val="00624518"/>
    <w:rsid w:val="006245C8"/>
    <w:rsid w:val="0062477E"/>
    <w:rsid w:val="00624AAC"/>
    <w:rsid w:val="00624BBC"/>
    <w:rsid w:val="00624F29"/>
    <w:rsid w:val="00625115"/>
    <w:rsid w:val="00625144"/>
    <w:rsid w:val="00625457"/>
    <w:rsid w:val="00625789"/>
    <w:rsid w:val="00626890"/>
    <w:rsid w:val="00626DC7"/>
    <w:rsid w:val="006272CB"/>
    <w:rsid w:val="0062752E"/>
    <w:rsid w:val="0062753E"/>
    <w:rsid w:val="00627EEB"/>
    <w:rsid w:val="0063038F"/>
    <w:rsid w:val="006303E8"/>
    <w:rsid w:val="006306D7"/>
    <w:rsid w:val="0063087C"/>
    <w:rsid w:val="00631648"/>
    <w:rsid w:val="0063198E"/>
    <w:rsid w:val="00631F8C"/>
    <w:rsid w:val="006320A1"/>
    <w:rsid w:val="00632725"/>
    <w:rsid w:val="00632728"/>
    <w:rsid w:val="00632C9D"/>
    <w:rsid w:val="00632DA0"/>
    <w:rsid w:val="006333AA"/>
    <w:rsid w:val="0063373F"/>
    <w:rsid w:val="006338B2"/>
    <w:rsid w:val="006340CD"/>
    <w:rsid w:val="00634306"/>
    <w:rsid w:val="00634A4F"/>
    <w:rsid w:val="00634CA1"/>
    <w:rsid w:val="0063504A"/>
    <w:rsid w:val="0063559E"/>
    <w:rsid w:val="00635A08"/>
    <w:rsid w:val="00635AE6"/>
    <w:rsid w:val="00635B02"/>
    <w:rsid w:val="00635F83"/>
    <w:rsid w:val="00636A18"/>
    <w:rsid w:val="00636A5E"/>
    <w:rsid w:val="00636CAF"/>
    <w:rsid w:val="00636E1F"/>
    <w:rsid w:val="00636F9E"/>
    <w:rsid w:val="006372AD"/>
    <w:rsid w:val="0063757F"/>
    <w:rsid w:val="006375AA"/>
    <w:rsid w:val="00637B5D"/>
    <w:rsid w:val="00637CF2"/>
    <w:rsid w:val="00637D40"/>
    <w:rsid w:val="00637DA2"/>
    <w:rsid w:val="00640093"/>
    <w:rsid w:val="00640222"/>
    <w:rsid w:val="00640625"/>
    <w:rsid w:val="006407C9"/>
    <w:rsid w:val="00640A02"/>
    <w:rsid w:val="00640C8D"/>
    <w:rsid w:val="00640D71"/>
    <w:rsid w:val="006411D1"/>
    <w:rsid w:val="006412BF"/>
    <w:rsid w:val="0064138C"/>
    <w:rsid w:val="0064167E"/>
    <w:rsid w:val="00641C56"/>
    <w:rsid w:val="00641C65"/>
    <w:rsid w:val="00641FE9"/>
    <w:rsid w:val="006423A7"/>
    <w:rsid w:val="0064262D"/>
    <w:rsid w:val="00642AFB"/>
    <w:rsid w:val="00642C1E"/>
    <w:rsid w:val="00642DD7"/>
    <w:rsid w:val="006431A8"/>
    <w:rsid w:val="0064357E"/>
    <w:rsid w:val="00643881"/>
    <w:rsid w:val="006438ED"/>
    <w:rsid w:val="00643968"/>
    <w:rsid w:val="006439EF"/>
    <w:rsid w:val="00643BC8"/>
    <w:rsid w:val="00643BE0"/>
    <w:rsid w:val="00643C49"/>
    <w:rsid w:val="00644200"/>
    <w:rsid w:val="006442AD"/>
    <w:rsid w:val="00644400"/>
    <w:rsid w:val="006446FD"/>
    <w:rsid w:val="00644805"/>
    <w:rsid w:val="00644AF6"/>
    <w:rsid w:val="006452CE"/>
    <w:rsid w:val="006458E7"/>
    <w:rsid w:val="0064599D"/>
    <w:rsid w:val="006461B0"/>
    <w:rsid w:val="0064621A"/>
    <w:rsid w:val="006463E5"/>
    <w:rsid w:val="0064640C"/>
    <w:rsid w:val="00646603"/>
    <w:rsid w:val="0064665F"/>
    <w:rsid w:val="006467C1"/>
    <w:rsid w:val="00646943"/>
    <w:rsid w:val="00646B1F"/>
    <w:rsid w:val="00646E21"/>
    <w:rsid w:val="00646F1B"/>
    <w:rsid w:val="0064711E"/>
    <w:rsid w:val="006472C5"/>
    <w:rsid w:val="006472F7"/>
    <w:rsid w:val="0064775E"/>
    <w:rsid w:val="00647830"/>
    <w:rsid w:val="00647864"/>
    <w:rsid w:val="00647878"/>
    <w:rsid w:val="00647A8A"/>
    <w:rsid w:val="00647BD1"/>
    <w:rsid w:val="00650D69"/>
    <w:rsid w:val="00650F3D"/>
    <w:rsid w:val="00650FCE"/>
    <w:rsid w:val="00651027"/>
    <w:rsid w:val="006511F6"/>
    <w:rsid w:val="006512AF"/>
    <w:rsid w:val="00651DED"/>
    <w:rsid w:val="00652604"/>
    <w:rsid w:val="0065262E"/>
    <w:rsid w:val="00652B97"/>
    <w:rsid w:val="00652ED2"/>
    <w:rsid w:val="00652F7F"/>
    <w:rsid w:val="00653BFF"/>
    <w:rsid w:val="006540ED"/>
    <w:rsid w:val="00654165"/>
    <w:rsid w:val="00654611"/>
    <w:rsid w:val="006548F0"/>
    <w:rsid w:val="00654AB7"/>
    <w:rsid w:val="0065522D"/>
    <w:rsid w:val="00655263"/>
    <w:rsid w:val="0065551B"/>
    <w:rsid w:val="00655593"/>
    <w:rsid w:val="0065582E"/>
    <w:rsid w:val="0065595A"/>
    <w:rsid w:val="00655C2D"/>
    <w:rsid w:val="00655F59"/>
    <w:rsid w:val="006560CF"/>
    <w:rsid w:val="0065616F"/>
    <w:rsid w:val="0065680C"/>
    <w:rsid w:val="00656937"/>
    <w:rsid w:val="00656A04"/>
    <w:rsid w:val="00656E46"/>
    <w:rsid w:val="00656EA2"/>
    <w:rsid w:val="006572D3"/>
    <w:rsid w:val="0065730A"/>
    <w:rsid w:val="006578AB"/>
    <w:rsid w:val="00657C1E"/>
    <w:rsid w:val="006606DB"/>
    <w:rsid w:val="006609A4"/>
    <w:rsid w:val="006609BC"/>
    <w:rsid w:val="00660ADB"/>
    <w:rsid w:val="00660D90"/>
    <w:rsid w:val="00660F41"/>
    <w:rsid w:val="006613F1"/>
    <w:rsid w:val="0066146F"/>
    <w:rsid w:val="00661B3E"/>
    <w:rsid w:val="00661EE7"/>
    <w:rsid w:val="006620FB"/>
    <w:rsid w:val="0066216D"/>
    <w:rsid w:val="006623ED"/>
    <w:rsid w:val="006626CC"/>
    <w:rsid w:val="0066332C"/>
    <w:rsid w:val="00663390"/>
    <w:rsid w:val="00663584"/>
    <w:rsid w:val="00663A76"/>
    <w:rsid w:val="00663CB5"/>
    <w:rsid w:val="00663E96"/>
    <w:rsid w:val="00663F4A"/>
    <w:rsid w:val="006640A6"/>
    <w:rsid w:val="0066434E"/>
    <w:rsid w:val="0066494A"/>
    <w:rsid w:val="0066498B"/>
    <w:rsid w:val="00664A31"/>
    <w:rsid w:val="00664A9C"/>
    <w:rsid w:val="00664DC6"/>
    <w:rsid w:val="00664E46"/>
    <w:rsid w:val="00664F54"/>
    <w:rsid w:val="00665123"/>
    <w:rsid w:val="006652DD"/>
    <w:rsid w:val="00665757"/>
    <w:rsid w:val="00665763"/>
    <w:rsid w:val="00665DB8"/>
    <w:rsid w:val="00665F03"/>
    <w:rsid w:val="00665F91"/>
    <w:rsid w:val="0066635A"/>
    <w:rsid w:val="00666843"/>
    <w:rsid w:val="00666C20"/>
    <w:rsid w:val="00666E07"/>
    <w:rsid w:val="00666F04"/>
    <w:rsid w:val="00666FB1"/>
    <w:rsid w:val="00667164"/>
    <w:rsid w:val="006671E9"/>
    <w:rsid w:val="00667518"/>
    <w:rsid w:val="00667782"/>
    <w:rsid w:val="006679E7"/>
    <w:rsid w:val="00667A66"/>
    <w:rsid w:val="00667AD0"/>
    <w:rsid w:val="00667E46"/>
    <w:rsid w:val="00670123"/>
    <w:rsid w:val="00670604"/>
    <w:rsid w:val="006706CF"/>
    <w:rsid w:val="00670A3C"/>
    <w:rsid w:val="00670D2A"/>
    <w:rsid w:val="00670D45"/>
    <w:rsid w:val="00670F5A"/>
    <w:rsid w:val="00671121"/>
    <w:rsid w:val="0067134D"/>
    <w:rsid w:val="0067166F"/>
    <w:rsid w:val="00671A22"/>
    <w:rsid w:val="00671B57"/>
    <w:rsid w:val="00671D5F"/>
    <w:rsid w:val="00671E6D"/>
    <w:rsid w:val="00671F0D"/>
    <w:rsid w:val="00671FFD"/>
    <w:rsid w:val="00672500"/>
    <w:rsid w:val="00672B4A"/>
    <w:rsid w:val="00672BF1"/>
    <w:rsid w:val="0067317C"/>
    <w:rsid w:val="0067324F"/>
    <w:rsid w:val="006732A6"/>
    <w:rsid w:val="00673408"/>
    <w:rsid w:val="0067363A"/>
    <w:rsid w:val="00673678"/>
    <w:rsid w:val="00673737"/>
    <w:rsid w:val="006739F3"/>
    <w:rsid w:val="00673B53"/>
    <w:rsid w:val="00673FCD"/>
    <w:rsid w:val="00673FE5"/>
    <w:rsid w:val="00673FF7"/>
    <w:rsid w:val="00674020"/>
    <w:rsid w:val="00674063"/>
    <w:rsid w:val="00674238"/>
    <w:rsid w:val="0067442C"/>
    <w:rsid w:val="00674CEC"/>
    <w:rsid w:val="00674CFF"/>
    <w:rsid w:val="00674D49"/>
    <w:rsid w:val="00674D8A"/>
    <w:rsid w:val="006751FF"/>
    <w:rsid w:val="00675341"/>
    <w:rsid w:val="00675343"/>
    <w:rsid w:val="00675569"/>
    <w:rsid w:val="00675788"/>
    <w:rsid w:val="00675930"/>
    <w:rsid w:val="006759F7"/>
    <w:rsid w:val="00675A7A"/>
    <w:rsid w:val="00675F8D"/>
    <w:rsid w:val="00676002"/>
    <w:rsid w:val="0067627B"/>
    <w:rsid w:val="0067634C"/>
    <w:rsid w:val="00676558"/>
    <w:rsid w:val="006767BC"/>
    <w:rsid w:val="00676B84"/>
    <w:rsid w:val="00676F94"/>
    <w:rsid w:val="00677577"/>
    <w:rsid w:val="00677B20"/>
    <w:rsid w:val="00677E83"/>
    <w:rsid w:val="006808A9"/>
    <w:rsid w:val="00680A14"/>
    <w:rsid w:val="00680A79"/>
    <w:rsid w:val="00680FE4"/>
    <w:rsid w:val="0068107E"/>
    <w:rsid w:val="00681132"/>
    <w:rsid w:val="006812D5"/>
    <w:rsid w:val="006812EE"/>
    <w:rsid w:val="00681429"/>
    <w:rsid w:val="0068165D"/>
    <w:rsid w:val="00681A47"/>
    <w:rsid w:val="00681CA0"/>
    <w:rsid w:val="00681CF7"/>
    <w:rsid w:val="0068299F"/>
    <w:rsid w:val="00682F73"/>
    <w:rsid w:val="0068302C"/>
    <w:rsid w:val="006831DA"/>
    <w:rsid w:val="006832A1"/>
    <w:rsid w:val="0068353E"/>
    <w:rsid w:val="006838CC"/>
    <w:rsid w:val="006838E0"/>
    <w:rsid w:val="00683E93"/>
    <w:rsid w:val="00684172"/>
    <w:rsid w:val="0068483D"/>
    <w:rsid w:val="00684D2D"/>
    <w:rsid w:val="00684EBC"/>
    <w:rsid w:val="00685297"/>
    <w:rsid w:val="006859DA"/>
    <w:rsid w:val="00685B62"/>
    <w:rsid w:val="00686324"/>
    <w:rsid w:val="006863C9"/>
    <w:rsid w:val="00686915"/>
    <w:rsid w:val="00687605"/>
    <w:rsid w:val="0068766C"/>
    <w:rsid w:val="00687912"/>
    <w:rsid w:val="00687921"/>
    <w:rsid w:val="006901FF"/>
    <w:rsid w:val="006904FF"/>
    <w:rsid w:val="00690AE4"/>
    <w:rsid w:val="00690D75"/>
    <w:rsid w:val="00690D7C"/>
    <w:rsid w:val="00690DB1"/>
    <w:rsid w:val="00690F74"/>
    <w:rsid w:val="006911F8"/>
    <w:rsid w:val="00691305"/>
    <w:rsid w:val="0069162C"/>
    <w:rsid w:val="00691BAB"/>
    <w:rsid w:val="0069237B"/>
    <w:rsid w:val="00692684"/>
    <w:rsid w:val="00692DCC"/>
    <w:rsid w:val="00693109"/>
    <w:rsid w:val="00693198"/>
    <w:rsid w:val="00693358"/>
    <w:rsid w:val="0069342E"/>
    <w:rsid w:val="006937FB"/>
    <w:rsid w:val="006938B8"/>
    <w:rsid w:val="00693B07"/>
    <w:rsid w:val="00693CA3"/>
    <w:rsid w:val="00694220"/>
    <w:rsid w:val="006944AE"/>
    <w:rsid w:val="006946B6"/>
    <w:rsid w:val="00694D49"/>
    <w:rsid w:val="00694FE2"/>
    <w:rsid w:val="0069513A"/>
    <w:rsid w:val="00695186"/>
    <w:rsid w:val="006952A3"/>
    <w:rsid w:val="006952AB"/>
    <w:rsid w:val="0069534B"/>
    <w:rsid w:val="00695564"/>
    <w:rsid w:val="00695F46"/>
    <w:rsid w:val="00695FAA"/>
    <w:rsid w:val="00696380"/>
    <w:rsid w:val="0069648A"/>
    <w:rsid w:val="006967D2"/>
    <w:rsid w:val="00696821"/>
    <w:rsid w:val="00696948"/>
    <w:rsid w:val="006969EE"/>
    <w:rsid w:val="00696B82"/>
    <w:rsid w:val="00696B8F"/>
    <w:rsid w:val="006970B9"/>
    <w:rsid w:val="006971F2"/>
    <w:rsid w:val="00697320"/>
    <w:rsid w:val="006976E7"/>
    <w:rsid w:val="0069799F"/>
    <w:rsid w:val="006979F1"/>
    <w:rsid w:val="006A0466"/>
    <w:rsid w:val="006A0581"/>
    <w:rsid w:val="006A05A3"/>
    <w:rsid w:val="006A0880"/>
    <w:rsid w:val="006A098A"/>
    <w:rsid w:val="006A09F2"/>
    <w:rsid w:val="006A0A88"/>
    <w:rsid w:val="006A0DA4"/>
    <w:rsid w:val="006A0FF3"/>
    <w:rsid w:val="006A1609"/>
    <w:rsid w:val="006A2024"/>
    <w:rsid w:val="006A21AA"/>
    <w:rsid w:val="006A2320"/>
    <w:rsid w:val="006A2400"/>
    <w:rsid w:val="006A35F9"/>
    <w:rsid w:val="006A3842"/>
    <w:rsid w:val="006A3B94"/>
    <w:rsid w:val="006A4628"/>
    <w:rsid w:val="006A46B2"/>
    <w:rsid w:val="006A51C0"/>
    <w:rsid w:val="006A58CE"/>
    <w:rsid w:val="006A5972"/>
    <w:rsid w:val="006A5D64"/>
    <w:rsid w:val="006A630B"/>
    <w:rsid w:val="006A64C9"/>
    <w:rsid w:val="006A65C3"/>
    <w:rsid w:val="006A6785"/>
    <w:rsid w:val="006A690A"/>
    <w:rsid w:val="006A69C4"/>
    <w:rsid w:val="006A6AB2"/>
    <w:rsid w:val="006A6CA3"/>
    <w:rsid w:val="006A6CB0"/>
    <w:rsid w:val="006A6EF2"/>
    <w:rsid w:val="006A72CC"/>
    <w:rsid w:val="006A7F19"/>
    <w:rsid w:val="006B01E2"/>
    <w:rsid w:val="006B06AF"/>
    <w:rsid w:val="006B0880"/>
    <w:rsid w:val="006B0C04"/>
    <w:rsid w:val="006B1293"/>
    <w:rsid w:val="006B137F"/>
    <w:rsid w:val="006B1465"/>
    <w:rsid w:val="006B169B"/>
    <w:rsid w:val="006B1900"/>
    <w:rsid w:val="006B1E7B"/>
    <w:rsid w:val="006B1F3A"/>
    <w:rsid w:val="006B209E"/>
    <w:rsid w:val="006B25EF"/>
    <w:rsid w:val="006B2726"/>
    <w:rsid w:val="006B2874"/>
    <w:rsid w:val="006B2AF4"/>
    <w:rsid w:val="006B2B9F"/>
    <w:rsid w:val="006B2CFF"/>
    <w:rsid w:val="006B37A0"/>
    <w:rsid w:val="006B3977"/>
    <w:rsid w:val="006B3D4E"/>
    <w:rsid w:val="006B4203"/>
    <w:rsid w:val="006B4268"/>
    <w:rsid w:val="006B4301"/>
    <w:rsid w:val="006B4435"/>
    <w:rsid w:val="006B4AE2"/>
    <w:rsid w:val="006B4AF9"/>
    <w:rsid w:val="006B4CCD"/>
    <w:rsid w:val="006B503D"/>
    <w:rsid w:val="006B528F"/>
    <w:rsid w:val="006B54B0"/>
    <w:rsid w:val="006B575E"/>
    <w:rsid w:val="006B5873"/>
    <w:rsid w:val="006B5FF5"/>
    <w:rsid w:val="006B6226"/>
    <w:rsid w:val="006B656E"/>
    <w:rsid w:val="006B6695"/>
    <w:rsid w:val="006B6E8A"/>
    <w:rsid w:val="006B6F3E"/>
    <w:rsid w:val="006B720F"/>
    <w:rsid w:val="006B7B38"/>
    <w:rsid w:val="006B7F6E"/>
    <w:rsid w:val="006C02C4"/>
    <w:rsid w:val="006C0473"/>
    <w:rsid w:val="006C0572"/>
    <w:rsid w:val="006C05CA"/>
    <w:rsid w:val="006C0636"/>
    <w:rsid w:val="006C0655"/>
    <w:rsid w:val="006C06F7"/>
    <w:rsid w:val="006C095B"/>
    <w:rsid w:val="006C0A39"/>
    <w:rsid w:val="006C0CD3"/>
    <w:rsid w:val="006C0F6F"/>
    <w:rsid w:val="006C102B"/>
    <w:rsid w:val="006C1343"/>
    <w:rsid w:val="006C1436"/>
    <w:rsid w:val="006C1462"/>
    <w:rsid w:val="006C1E9A"/>
    <w:rsid w:val="006C20DA"/>
    <w:rsid w:val="006C21CE"/>
    <w:rsid w:val="006C22F4"/>
    <w:rsid w:val="006C2A6E"/>
    <w:rsid w:val="006C3070"/>
    <w:rsid w:val="006C31D7"/>
    <w:rsid w:val="006C32BA"/>
    <w:rsid w:val="006C358C"/>
    <w:rsid w:val="006C37E8"/>
    <w:rsid w:val="006C3DB7"/>
    <w:rsid w:val="006C407C"/>
    <w:rsid w:val="006C4136"/>
    <w:rsid w:val="006C457F"/>
    <w:rsid w:val="006C4679"/>
    <w:rsid w:val="006C484C"/>
    <w:rsid w:val="006C4A9E"/>
    <w:rsid w:val="006C4D06"/>
    <w:rsid w:val="006C4DCE"/>
    <w:rsid w:val="006C4F52"/>
    <w:rsid w:val="006C518C"/>
    <w:rsid w:val="006C5A12"/>
    <w:rsid w:val="006C5BA0"/>
    <w:rsid w:val="006C6374"/>
    <w:rsid w:val="006C6909"/>
    <w:rsid w:val="006C6E4A"/>
    <w:rsid w:val="006C6E4D"/>
    <w:rsid w:val="006C75FE"/>
    <w:rsid w:val="006C7AE7"/>
    <w:rsid w:val="006C7BC8"/>
    <w:rsid w:val="006D0384"/>
    <w:rsid w:val="006D0833"/>
    <w:rsid w:val="006D0A0D"/>
    <w:rsid w:val="006D1084"/>
    <w:rsid w:val="006D1111"/>
    <w:rsid w:val="006D1267"/>
    <w:rsid w:val="006D12CD"/>
    <w:rsid w:val="006D162E"/>
    <w:rsid w:val="006D16CD"/>
    <w:rsid w:val="006D1DB4"/>
    <w:rsid w:val="006D1E82"/>
    <w:rsid w:val="006D20FF"/>
    <w:rsid w:val="006D2261"/>
    <w:rsid w:val="006D232E"/>
    <w:rsid w:val="006D244F"/>
    <w:rsid w:val="006D26D6"/>
    <w:rsid w:val="006D29AD"/>
    <w:rsid w:val="006D2A76"/>
    <w:rsid w:val="006D2C7A"/>
    <w:rsid w:val="006D2E75"/>
    <w:rsid w:val="006D32D1"/>
    <w:rsid w:val="006D34EB"/>
    <w:rsid w:val="006D38EA"/>
    <w:rsid w:val="006D3937"/>
    <w:rsid w:val="006D3AF7"/>
    <w:rsid w:val="006D3D40"/>
    <w:rsid w:val="006D3EC1"/>
    <w:rsid w:val="006D4155"/>
    <w:rsid w:val="006D42EB"/>
    <w:rsid w:val="006D4306"/>
    <w:rsid w:val="006D4357"/>
    <w:rsid w:val="006D499A"/>
    <w:rsid w:val="006D49E4"/>
    <w:rsid w:val="006D4A20"/>
    <w:rsid w:val="006D4E8F"/>
    <w:rsid w:val="006D509E"/>
    <w:rsid w:val="006D50CD"/>
    <w:rsid w:val="006D5181"/>
    <w:rsid w:val="006D5702"/>
    <w:rsid w:val="006D594B"/>
    <w:rsid w:val="006D5B87"/>
    <w:rsid w:val="006D600F"/>
    <w:rsid w:val="006D6560"/>
    <w:rsid w:val="006D6AE2"/>
    <w:rsid w:val="006D6F6F"/>
    <w:rsid w:val="006D7045"/>
    <w:rsid w:val="006D70A8"/>
    <w:rsid w:val="006D75EC"/>
    <w:rsid w:val="006D7A3E"/>
    <w:rsid w:val="006D7AA3"/>
    <w:rsid w:val="006E02E9"/>
    <w:rsid w:val="006E06CD"/>
    <w:rsid w:val="006E0745"/>
    <w:rsid w:val="006E083F"/>
    <w:rsid w:val="006E0D4E"/>
    <w:rsid w:val="006E0DA1"/>
    <w:rsid w:val="006E108B"/>
    <w:rsid w:val="006E118F"/>
    <w:rsid w:val="006E1212"/>
    <w:rsid w:val="006E1345"/>
    <w:rsid w:val="006E14AD"/>
    <w:rsid w:val="006E14E1"/>
    <w:rsid w:val="006E1644"/>
    <w:rsid w:val="006E1B49"/>
    <w:rsid w:val="006E1F1F"/>
    <w:rsid w:val="006E1F9D"/>
    <w:rsid w:val="006E211A"/>
    <w:rsid w:val="006E23BE"/>
    <w:rsid w:val="006E2715"/>
    <w:rsid w:val="006E2C89"/>
    <w:rsid w:val="006E3770"/>
    <w:rsid w:val="006E3777"/>
    <w:rsid w:val="006E3B82"/>
    <w:rsid w:val="006E3C38"/>
    <w:rsid w:val="006E3E28"/>
    <w:rsid w:val="006E3F30"/>
    <w:rsid w:val="006E40AD"/>
    <w:rsid w:val="006E4214"/>
    <w:rsid w:val="006E44EA"/>
    <w:rsid w:val="006E46E0"/>
    <w:rsid w:val="006E484F"/>
    <w:rsid w:val="006E5242"/>
    <w:rsid w:val="006E67DA"/>
    <w:rsid w:val="006E7913"/>
    <w:rsid w:val="006F04F0"/>
    <w:rsid w:val="006F10AD"/>
    <w:rsid w:val="006F116A"/>
    <w:rsid w:val="006F1542"/>
    <w:rsid w:val="006F1C72"/>
    <w:rsid w:val="006F210A"/>
    <w:rsid w:val="006F22F1"/>
    <w:rsid w:val="006F2833"/>
    <w:rsid w:val="006F2A6E"/>
    <w:rsid w:val="006F2D6C"/>
    <w:rsid w:val="006F3325"/>
    <w:rsid w:val="006F333E"/>
    <w:rsid w:val="006F3532"/>
    <w:rsid w:val="006F38E7"/>
    <w:rsid w:val="006F39A6"/>
    <w:rsid w:val="006F3B4C"/>
    <w:rsid w:val="006F3C3D"/>
    <w:rsid w:val="006F41DB"/>
    <w:rsid w:val="006F43B3"/>
    <w:rsid w:val="006F444A"/>
    <w:rsid w:val="006F4956"/>
    <w:rsid w:val="006F50C6"/>
    <w:rsid w:val="006F51F6"/>
    <w:rsid w:val="006F562F"/>
    <w:rsid w:val="006F59BC"/>
    <w:rsid w:val="006F5C8A"/>
    <w:rsid w:val="006F5CD5"/>
    <w:rsid w:val="006F5EC6"/>
    <w:rsid w:val="006F61A3"/>
    <w:rsid w:val="006F6318"/>
    <w:rsid w:val="006F6515"/>
    <w:rsid w:val="006F65C7"/>
    <w:rsid w:val="006F6813"/>
    <w:rsid w:val="006F69EA"/>
    <w:rsid w:val="006F7863"/>
    <w:rsid w:val="006F7BCB"/>
    <w:rsid w:val="006F7D14"/>
    <w:rsid w:val="00700003"/>
    <w:rsid w:val="00700754"/>
    <w:rsid w:val="0070080B"/>
    <w:rsid w:val="007008B9"/>
    <w:rsid w:val="00700D3B"/>
    <w:rsid w:val="00700DE5"/>
    <w:rsid w:val="0070112C"/>
    <w:rsid w:val="0070118E"/>
    <w:rsid w:val="007014EB"/>
    <w:rsid w:val="007015C7"/>
    <w:rsid w:val="00701A84"/>
    <w:rsid w:val="00701B3D"/>
    <w:rsid w:val="00701ECA"/>
    <w:rsid w:val="007027FB"/>
    <w:rsid w:val="00702B54"/>
    <w:rsid w:val="00702C9E"/>
    <w:rsid w:val="00702E16"/>
    <w:rsid w:val="007034AC"/>
    <w:rsid w:val="007037DF"/>
    <w:rsid w:val="007039C0"/>
    <w:rsid w:val="00703AE5"/>
    <w:rsid w:val="0070404F"/>
    <w:rsid w:val="007040B4"/>
    <w:rsid w:val="007047B3"/>
    <w:rsid w:val="007048EE"/>
    <w:rsid w:val="00704908"/>
    <w:rsid w:val="00705023"/>
    <w:rsid w:val="00705288"/>
    <w:rsid w:val="007053E3"/>
    <w:rsid w:val="007057B2"/>
    <w:rsid w:val="0070594C"/>
    <w:rsid w:val="00705A40"/>
    <w:rsid w:val="00705A53"/>
    <w:rsid w:val="00706C59"/>
    <w:rsid w:val="00706F4E"/>
    <w:rsid w:val="007079B7"/>
    <w:rsid w:val="00707A5B"/>
    <w:rsid w:val="00707C1C"/>
    <w:rsid w:val="00710130"/>
    <w:rsid w:val="00710180"/>
    <w:rsid w:val="007101C5"/>
    <w:rsid w:val="007104A8"/>
    <w:rsid w:val="00710504"/>
    <w:rsid w:val="00710C69"/>
    <w:rsid w:val="00710EFD"/>
    <w:rsid w:val="00710F47"/>
    <w:rsid w:val="0071128D"/>
    <w:rsid w:val="00711380"/>
    <w:rsid w:val="00711781"/>
    <w:rsid w:val="00711EAF"/>
    <w:rsid w:val="00712846"/>
    <w:rsid w:val="007128C7"/>
    <w:rsid w:val="00712C06"/>
    <w:rsid w:val="00712E46"/>
    <w:rsid w:val="00712ECD"/>
    <w:rsid w:val="00712FEF"/>
    <w:rsid w:val="00713183"/>
    <w:rsid w:val="0071329B"/>
    <w:rsid w:val="0071381C"/>
    <w:rsid w:val="00713E35"/>
    <w:rsid w:val="007141CA"/>
    <w:rsid w:val="007142CF"/>
    <w:rsid w:val="007143D1"/>
    <w:rsid w:val="007144F8"/>
    <w:rsid w:val="00714D04"/>
    <w:rsid w:val="00714F63"/>
    <w:rsid w:val="00714FE3"/>
    <w:rsid w:val="007151CC"/>
    <w:rsid w:val="007152E0"/>
    <w:rsid w:val="00715533"/>
    <w:rsid w:val="007155CE"/>
    <w:rsid w:val="00715757"/>
    <w:rsid w:val="007157FC"/>
    <w:rsid w:val="00715A4D"/>
    <w:rsid w:val="00715B18"/>
    <w:rsid w:val="00715D5B"/>
    <w:rsid w:val="0071633E"/>
    <w:rsid w:val="007165A0"/>
    <w:rsid w:val="00716731"/>
    <w:rsid w:val="00716A53"/>
    <w:rsid w:val="00716B4C"/>
    <w:rsid w:val="00716F58"/>
    <w:rsid w:val="007174B3"/>
    <w:rsid w:val="0071791A"/>
    <w:rsid w:val="00717D9B"/>
    <w:rsid w:val="0072038E"/>
    <w:rsid w:val="0072043C"/>
    <w:rsid w:val="0072082E"/>
    <w:rsid w:val="00720AD1"/>
    <w:rsid w:val="00720B72"/>
    <w:rsid w:val="00720B75"/>
    <w:rsid w:val="00720E1F"/>
    <w:rsid w:val="0072158B"/>
    <w:rsid w:val="007215EC"/>
    <w:rsid w:val="00721A17"/>
    <w:rsid w:val="00721CCD"/>
    <w:rsid w:val="00722107"/>
    <w:rsid w:val="007223A2"/>
    <w:rsid w:val="00722784"/>
    <w:rsid w:val="00722A7B"/>
    <w:rsid w:val="00723B2F"/>
    <w:rsid w:val="00724253"/>
    <w:rsid w:val="0072428C"/>
    <w:rsid w:val="0072431F"/>
    <w:rsid w:val="007245C3"/>
    <w:rsid w:val="00724D55"/>
    <w:rsid w:val="00724D63"/>
    <w:rsid w:val="00724EF5"/>
    <w:rsid w:val="00724F72"/>
    <w:rsid w:val="007253F3"/>
    <w:rsid w:val="0072568C"/>
    <w:rsid w:val="00725C0C"/>
    <w:rsid w:val="00725C67"/>
    <w:rsid w:val="00725D5B"/>
    <w:rsid w:val="00726168"/>
    <w:rsid w:val="00726836"/>
    <w:rsid w:val="00726875"/>
    <w:rsid w:val="00726A53"/>
    <w:rsid w:val="00726AD0"/>
    <w:rsid w:val="00726C4D"/>
    <w:rsid w:val="00726F6D"/>
    <w:rsid w:val="00727126"/>
    <w:rsid w:val="0072794D"/>
    <w:rsid w:val="0072797D"/>
    <w:rsid w:val="007279E9"/>
    <w:rsid w:val="00730028"/>
    <w:rsid w:val="0073009B"/>
    <w:rsid w:val="007300B6"/>
    <w:rsid w:val="007301B1"/>
    <w:rsid w:val="00730271"/>
    <w:rsid w:val="00730309"/>
    <w:rsid w:val="007303C2"/>
    <w:rsid w:val="0073042E"/>
    <w:rsid w:val="007304B0"/>
    <w:rsid w:val="0073058B"/>
    <w:rsid w:val="007307D7"/>
    <w:rsid w:val="00730AEC"/>
    <w:rsid w:val="00731659"/>
    <w:rsid w:val="00731B20"/>
    <w:rsid w:val="00731BE5"/>
    <w:rsid w:val="00731E32"/>
    <w:rsid w:val="00731F18"/>
    <w:rsid w:val="00731F81"/>
    <w:rsid w:val="00732010"/>
    <w:rsid w:val="007320B5"/>
    <w:rsid w:val="0073216E"/>
    <w:rsid w:val="00732359"/>
    <w:rsid w:val="007323A5"/>
    <w:rsid w:val="00732468"/>
    <w:rsid w:val="00732495"/>
    <w:rsid w:val="00732566"/>
    <w:rsid w:val="00732606"/>
    <w:rsid w:val="007328F2"/>
    <w:rsid w:val="00732D29"/>
    <w:rsid w:val="00732DF7"/>
    <w:rsid w:val="00732EAE"/>
    <w:rsid w:val="0073329A"/>
    <w:rsid w:val="007333C9"/>
    <w:rsid w:val="00733423"/>
    <w:rsid w:val="00733830"/>
    <w:rsid w:val="00733A87"/>
    <w:rsid w:val="00733C68"/>
    <w:rsid w:val="00733CAF"/>
    <w:rsid w:val="00733ED8"/>
    <w:rsid w:val="00733F3C"/>
    <w:rsid w:val="007344A3"/>
    <w:rsid w:val="00734E43"/>
    <w:rsid w:val="007354D5"/>
    <w:rsid w:val="00735BE5"/>
    <w:rsid w:val="00735FD2"/>
    <w:rsid w:val="00736162"/>
    <w:rsid w:val="00736184"/>
    <w:rsid w:val="0073629F"/>
    <w:rsid w:val="00736561"/>
    <w:rsid w:val="0073683B"/>
    <w:rsid w:val="0073694A"/>
    <w:rsid w:val="007369F1"/>
    <w:rsid w:val="00736DF2"/>
    <w:rsid w:val="00736E2F"/>
    <w:rsid w:val="00737261"/>
    <w:rsid w:val="0073727E"/>
    <w:rsid w:val="007374F8"/>
    <w:rsid w:val="00737512"/>
    <w:rsid w:val="007377E0"/>
    <w:rsid w:val="00740443"/>
    <w:rsid w:val="00740481"/>
    <w:rsid w:val="00740643"/>
    <w:rsid w:val="00740A7B"/>
    <w:rsid w:val="00740CEC"/>
    <w:rsid w:val="00740F80"/>
    <w:rsid w:val="00740FAC"/>
    <w:rsid w:val="00741486"/>
    <w:rsid w:val="00741649"/>
    <w:rsid w:val="00741A6D"/>
    <w:rsid w:val="00741E17"/>
    <w:rsid w:val="00741F4D"/>
    <w:rsid w:val="00741F6A"/>
    <w:rsid w:val="00741FF5"/>
    <w:rsid w:val="00742294"/>
    <w:rsid w:val="0074256A"/>
    <w:rsid w:val="0074261B"/>
    <w:rsid w:val="00742654"/>
    <w:rsid w:val="007429FF"/>
    <w:rsid w:val="00742D6F"/>
    <w:rsid w:val="00742D95"/>
    <w:rsid w:val="00743260"/>
    <w:rsid w:val="007435FC"/>
    <w:rsid w:val="007439AF"/>
    <w:rsid w:val="00743DD4"/>
    <w:rsid w:val="00743E80"/>
    <w:rsid w:val="00744025"/>
    <w:rsid w:val="00744231"/>
    <w:rsid w:val="007444F2"/>
    <w:rsid w:val="00744A88"/>
    <w:rsid w:val="0074501B"/>
    <w:rsid w:val="007451C1"/>
    <w:rsid w:val="00745298"/>
    <w:rsid w:val="007458B9"/>
    <w:rsid w:val="00745DDD"/>
    <w:rsid w:val="00746328"/>
    <w:rsid w:val="007463B7"/>
    <w:rsid w:val="007469E2"/>
    <w:rsid w:val="00746B29"/>
    <w:rsid w:val="00746BAD"/>
    <w:rsid w:val="00746F9E"/>
    <w:rsid w:val="007473D6"/>
    <w:rsid w:val="00747603"/>
    <w:rsid w:val="0075025F"/>
    <w:rsid w:val="00750396"/>
    <w:rsid w:val="00750440"/>
    <w:rsid w:val="0075047A"/>
    <w:rsid w:val="00750692"/>
    <w:rsid w:val="00750877"/>
    <w:rsid w:val="00750EDB"/>
    <w:rsid w:val="0075121D"/>
    <w:rsid w:val="0075149E"/>
    <w:rsid w:val="00751538"/>
    <w:rsid w:val="007518DF"/>
    <w:rsid w:val="00751CB7"/>
    <w:rsid w:val="00751EAD"/>
    <w:rsid w:val="0075233F"/>
    <w:rsid w:val="00752342"/>
    <w:rsid w:val="00752496"/>
    <w:rsid w:val="0075265F"/>
    <w:rsid w:val="00752737"/>
    <w:rsid w:val="007527B9"/>
    <w:rsid w:val="00752A5A"/>
    <w:rsid w:val="00752DCD"/>
    <w:rsid w:val="00753012"/>
    <w:rsid w:val="0075335A"/>
    <w:rsid w:val="007533F0"/>
    <w:rsid w:val="007534BC"/>
    <w:rsid w:val="007536F6"/>
    <w:rsid w:val="00753BC1"/>
    <w:rsid w:val="00754351"/>
    <w:rsid w:val="0075439F"/>
    <w:rsid w:val="007543C1"/>
    <w:rsid w:val="007544A2"/>
    <w:rsid w:val="007546A5"/>
    <w:rsid w:val="00754714"/>
    <w:rsid w:val="00754A71"/>
    <w:rsid w:val="00754D11"/>
    <w:rsid w:val="00754D98"/>
    <w:rsid w:val="00754F6C"/>
    <w:rsid w:val="00755114"/>
    <w:rsid w:val="0075531B"/>
    <w:rsid w:val="007554CF"/>
    <w:rsid w:val="007554E6"/>
    <w:rsid w:val="0075613E"/>
    <w:rsid w:val="00756150"/>
    <w:rsid w:val="00756325"/>
    <w:rsid w:val="00756833"/>
    <w:rsid w:val="0075709B"/>
    <w:rsid w:val="007578A9"/>
    <w:rsid w:val="007579F9"/>
    <w:rsid w:val="00757CAA"/>
    <w:rsid w:val="00760483"/>
    <w:rsid w:val="007604C1"/>
    <w:rsid w:val="00760899"/>
    <w:rsid w:val="00760AB9"/>
    <w:rsid w:val="00760EA7"/>
    <w:rsid w:val="007615B6"/>
    <w:rsid w:val="007617D5"/>
    <w:rsid w:val="00761864"/>
    <w:rsid w:val="00761DC4"/>
    <w:rsid w:val="00762146"/>
    <w:rsid w:val="0076217D"/>
    <w:rsid w:val="00762471"/>
    <w:rsid w:val="007624DB"/>
    <w:rsid w:val="00762515"/>
    <w:rsid w:val="00762A5E"/>
    <w:rsid w:val="00762CFC"/>
    <w:rsid w:val="00762D25"/>
    <w:rsid w:val="00762ED2"/>
    <w:rsid w:val="0076312D"/>
    <w:rsid w:val="0076319D"/>
    <w:rsid w:val="007633C0"/>
    <w:rsid w:val="00763684"/>
    <w:rsid w:val="00763887"/>
    <w:rsid w:val="00763EC8"/>
    <w:rsid w:val="00763EE6"/>
    <w:rsid w:val="00763F50"/>
    <w:rsid w:val="0076476E"/>
    <w:rsid w:val="007649FA"/>
    <w:rsid w:val="00764B82"/>
    <w:rsid w:val="00764D19"/>
    <w:rsid w:val="00765015"/>
    <w:rsid w:val="00765112"/>
    <w:rsid w:val="0076549D"/>
    <w:rsid w:val="007654C9"/>
    <w:rsid w:val="00765533"/>
    <w:rsid w:val="00765D70"/>
    <w:rsid w:val="00765D7F"/>
    <w:rsid w:val="00765F21"/>
    <w:rsid w:val="007667CE"/>
    <w:rsid w:val="00766AB5"/>
    <w:rsid w:val="00766C05"/>
    <w:rsid w:val="00766C44"/>
    <w:rsid w:val="00766CBD"/>
    <w:rsid w:val="00766D2F"/>
    <w:rsid w:val="007671FD"/>
    <w:rsid w:val="00767642"/>
    <w:rsid w:val="007677F5"/>
    <w:rsid w:val="00767B0A"/>
    <w:rsid w:val="00767CFD"/>
    <w:rsid w:val="00767E51"/>
    <w:rsid w:val="00767EAB"/>
    <w:rsid w:val="00767F14"/>
    <w:rsid w:val="00767FF0"/>
    <w:rsid w:val="0077004A"/>
    <w:rsid w:val="007702CC"/>
    <w:rsid w:val="007714E1"/>
    <w:rsid w:val="007716D1"/>
    <w:rsid w:val="00771799"/>
    <w:rsid w:val="00771867"/>
    <w:rsid w:val="00771C9E"/>
    <w:rsid w:val="00771DD0"/>
    <w:rsid w:val="00772043"/>
    <w:rsid w:val="007722D6"/>
    <w:rsid w:val="00772F94"/>
    <w:rsid w:val="00773611"/>
    <w:rsid w:val="007739E8"/>
    <w:rsid w:val="00773BA2"/>
    <w:rsid w:val="0077405B"/>
    <w:rsid w:val="00774300"/>
    <w:rsid w:val="0077448A"/>
    <w:rsid w:val="007747E7"/>
    <w:rsid w:val="0077496C"/>
    <w:rsid w:val="007749C5"/>
    <w:rsid w:val="00774B6B"/>
    <w:rsid w:val="00774E47"/>
    <w:rsid w:val="00775036"/>
    <w:rsid w:val="0077527C"/>
    <w:rsid w:val="007755DF"/>
    <w:rsid w:val="007759E9"/>
    <w:rsid w:val="00775CBA"/>
    <w:rsid w:val="00775CEF"/>
    <w:rsid w:val="0077607B"/>
    <w:rsid w:val="0077619F"/>
    <w:rsid w:val="00776580"/>
    <w:rsid w:val="0077665C"/>
    <w:rsid w:val="007766E5"/>
    <w:rsid w:val="007768AD"/>
    <w:rsid w:val="00776AD3"/>
    <w:rsid w:val="00776C4C"/>
    <w:rsid w:val="007770F7"/>
    <w:rsid w:val="00777410"/>
    <w:rsid w:val="007776D1"/>
    <w:rsid w:val="00777AAB"/>
    <w:rsid w:val="00777ABD"/>
    <w:rsid w:val="00777B30"/>
    <w:rsid w:val="00777C16"/>
    <w:rsid w:val="00780097"/>
    <w:rsid w:val="007805FA"/>
    <w:rsid w:val="00780824"/>
    <w:rsid w:val="00780C96"/>
    <w:rsid w:val="00781058"/>
    <w:rsid w:val="0078119E"/>
    <w:rsid w:val="00781411"/>
    <w:rsid w:val="0078158D"/>
    <w:rsid w:val="00781777"/>
    <w:rsid w:val="00781AFD"/>
    <w:rsid w:val="00781CD1"/>
    <w:rsid w:val="00781EFA"/>
    <w:rsid w:val="00782601"/>
    <w:rsid w:val="00782859"/>
    <w:rsid w:val="00782950"/>
    <w:rsid w:val="00782C76"/>
    <w:rsid w:val="0078335B"/>
    <w:rsid w:val="007833DC"/>
    <w:rsid w:val="007835A6"/>
    <w:rsid w:val="00783D6B"/>
    <w:rsid w:val="007840BC"/>
    <w:rsid w:val="00784537"/>
    <w:rsid w:val="00784881"/>
    <w:rsid w:val="007849F7"/>
    <w:rsid w:val="00784F5A"/>
    <w:rsid w:val="00785115"/>
    <w:rsid w:val="007852BA"/>
    <w:rsid w:val="007854E3"/>
    <w:rsid w:val="00785586"/>
    <w:rsid w:val="007857A5"/>
    <w:rsid w:val="00785B6C"/>
    <w:rsid w:val="0078618D"/>
    <w:rsid w:val="0078637D"/>
    <w:rsid w:val="007863A3"/>
    <w:rsid w:val="00786414"/>
    <w:rsid w:val="00786603"/>
    <w:rsid w:val="00786C6D"/>
    <w:rsid w:val="00786D17"/>
    <w:rsid w:val="00786DF5"/>
    <w:rsid w:val="007871C1"/>
    <w:rsid w:val="00787272"/>
    <w:rsid w:val="00787BBD"/>
    <w:rsid w:val="00790278"/>
    <w:rsid w:val="007904B0"/>
    <w:rsid w:val="0079097B"/>
    <w:rsid w:val="00790C93"/>
    <w:rsid w:val="00790E60"/>
    <w:rsid w:val="00790EBF"/>
    <w:rsid w:val="0079156B"/>
    <w:rsid w:val="0079181D"/>
    <w:rsid w:val="00791967"/>
    <w:rsid w:val="00791BCA"/>
    <w:rsid w:val="00791D1C"/>
    <w:rsid w:val="00791DB3"/>
    <w:rsid w:val="00791F53"/>
    <w:rsid w:val="007921A2"/>
    <w:rsid w:val="0079225A"/>
    <w:rsid w:val="00792426"/>
    <w:rsid w:val="0079296C"/>
    <w:rsid w:val="00792BF4"/>
    <w:rsid w:val="00792F25"/>
    <w:rsid w:val="0079383D"/>
    <w:rsid w:val="00793A01"/>
    <w:rsid w:val="007940E2"/>
    <w:rsid w:val="00794A21"/>
    <w:rsid w:val="00794A50"/>
    <w:rsid w:val="00794A84"/>
    <w:rsid w:val="00794D23"/>
    <w:rsid w:val="00794D84"/>
    <w:rsid w:val="00794D9D"/>
    <w:rsid w:val="00795621"/>
    <w:rsid w:val="00795646"/>
    <w:rsid w:val="00795DC2"/>
    <w:rsid w:val="007961CB"/>
    <w:rsid w:val="00796280"/>
    <w:rsid w:val="007963F0"/>
    <w:rsid w:val="007966D5"/>
    <w:rsid w:val="00796CDB"/>
    <w:rsid w:val="00796D04"/>
    <w:rsid w:val="00796D2B"/>
    <w:rsid w:val="007971EF"/>
    <w:rsid w:val="00797553"/>
    <w:rsid w:val="007978CA"/>
    <w:rsid w:val="00797992"/>
    <w:rsid w:val="00797A1F"/>
    <w:rsid w:val="00797D6F"/>
    <w:rsid w:val="007A03DE"/>
    <w:rsid w:val="007A0583"/>
    <w:rsid w:val="007A0880"/>
    <w:rsid w:val="007A08A6"/>
    <w:rsid w:val="007A0E02"/>
    <w:rsid w:val="007A11E1"/>
    <w:rsid w:val="007A131B"/>
    <w:rsid w:val="007A1B23"/>
    <w:rsid w:val="007A20D6"/>
    <w:rsid w:val="007A212D"/>
    <w:rsid w:val="007A24A6"/>
    <w:rsid w:val="007A26BC"/>
    <w:rsid w:val="007A28DE"/>
    <w:rsid w:val="007A30AE"/>
    <w:rsid w:val="007A34B3"/>
    <w:rsid w:val="007A38F9"/>
    <w:rsid w:val="007A39DB"/>
    <w:rsid w:val="007A3D04"/>
    <w:rsid w:val="007A45E5"/>
    <w:rsid w:val="007A4753"/>
    <w:rsid w:val="007A49BA"/>
    <w:rsid w:val="007A4A49"/>
    <w:rsid w:val="007A4CF0"/>
    <w:rsid w:val="007A54B2"/>
    <w:rsid w:val="007A5E70"/>
    <w:rsid w:val="007A6259"/>
    <w:rsid w:val="007A654D"/>
    <w:rsid w:val="007A674F"/>
    <w:rsid w:val="007A67BB"/>
    <w:rsid w:val="007A6A03"/>
    <w:rsid w:val="007A6FC5"/>
    <w:rsid w:val="007A719C"/>
    <w:rsid w:val="007A7491"/>
    <w:rsid w:val="007A7BF5"/>
    <w:rsid w:val="007A7E14"/>
    <w:rsid w:val="007A7F75"/>
    <w:rsid w:val="007B0473"/>
    <w:rsid w:val="007B0510"/>
    <w:rsid w:val="007B059B"/>
    <w:rsid w:val="007B0965"/>
    <w:rsid w:val="007B0CBB"/>
    <w:rsid w:val="007B13B8"/>
    <w:rsid w:val="007B15BB"/>
    <w:rsid w:val="007B16C9"/>
    <w:rsid w:val="007B19A7"/>
    <w:rsid w:val="007B1B92"/>
    <w:rsid w:val="007B1F89"/>
    <w:rsid w:val="007B22ED"/>
    <w:rsid w:val="007B2ABA"/>
    <w:rsid w:val="007B2AF2"/>
    <w:rsid w:val="007B2B03"/>
    <w:rsid w:val="007B2B9C"/>
    <w:rsid w:val="007B2E20"/>
    <w:rsid w:val="007B2E6A"/>
    <w:rsid w:val="007B3011"/>
    <w:rsid w:val="007B31E1"/>
    <w:rsid w:val="007B337B"/>
    <w:rsid w:val="007B33A1"/>
    <w:rsid w:val="007B36E2"/>
    <w:rsid w:val="007B3E72"/>
    <w:rsid w:val="007B468F"/>
    <w:rsid w:val="007B47BF"/>
    <w:rsid w:val="007B48C8"/>
    <w:rsid w:val="007B4B68"/>
    <w:rsid w:val="007B4C10"/>
    <w:rsid w:val="007B541E"/>
    <w:rsid w:val="007B5997"/>
    <w:rsid w:val="007B5AC7"/>
    <w:rsid w:val="007B5ADE"/>
    <w:rsid w:val="007B5C26"/>
    <w:rsid w:val="007B5CC7"/>
    <w:rsid w:val="007B5DAA"/>
    <w:rsid w:val="007B640A"/>
    <w:rsid w:val="007B668E"/>
    <w:rsid w:val="007B6749"/>
    <w:rsid w:val="007B6A1C"/>
    <w:rsid w:val="007B6D2D"/>
    <w:rsid w:val="007B6FA7"/>
    <w:rsid w:val="007B75EE"/>
    <w:rsid w:val="007B7EAB"/>
    <w:rsid w:val="007B7FDB"/>
    <w:rsid w:val="007C0032"/>
    <w:rsid w:val="007C0798"/>
    <w:rsid w:val="007C0985"/>
    <w:rsid w:val="007C120F"/>
    <w:rsid w:val="007C183C"/>
    <w:rsid w:val="007C1866"/>
    <w:rsid w:val="007C1ACF"/>
    <w:rsid w:val="007C1C29"/>
    <w:rsid w:val="007C1DF7"/>
    <w:rsid w:val="007C1F19"/>
    <w:rsid w:val="007C1F1B"/>
    <w:rsid w:val="007C210D"/>
    <w:rsid w:val="007C225A"/>
    <w:rsid w:val="007C22BE"/>
    <w:rsid w:val="007C2909"/>
    <w:rsid w:val="007C2D69"/>
    <w:rsid w:val="007C3087"/>
    <w:rsid w:val="007C314D"/>
    <w:rsid w:val="007C3798"/>
    <w:rsid w:val="007C3AB1"/>
    <w:rsid w:val="007C3E7E"/>
    <w:rsid w:val="007C3FFC"/>
    <w:rsid w:val="007C4763"/>
    <w:rsid w:val="007C4937"/>
    <w:rsid w:val="007C4C1B"/>
    <w:rsid w:val="007C50EF"/>
    <w:rsid w:val="007C54D8"/>
    <w:rsid w:val="007C553F"/>
    <w:rsid w:val="007C5856"/>
    <w:rsid w:val="007C59E7"/>
    <w:rsid w:val="007C5A11"/>
    <w:rsid w:val="007C5E02"/>
    <w:rsid w:val="007C6036"/>
    <w:rsid w:val="007C6389"/>
    <w:rsid w:val="007C6BD7"/>
    <w:rsid w:val="007C6D8C"/>
    <w:rsid w:val="007C6EEB"/>
    <w:rsid w:val="007C7B67"/>
    <w:rsid w:val="007C7D12"/>
    <w:rsid w:val="007C7FB9"/>
    <w:rsid w:val="007D0247"/>
    <w:rsid w:val="007D0A08"/>
    <w:rsid w:val="007D0FDC"/>
    <w:rsid w:val="007D1202"/>
    <w:rsid w:val="007D13FB"/>
    <w:rsid w:val="007D15FF"/>
    <w:rsid w:val="007D17ED"/>
    <w:rsid w:val="007D1A48"/>
    <w:rsid w:val="007D1CCA"/>
    <w:rsid w:val="007D1D01"/>
    <w:rsid w:val="007D1EB6"/>
    <w:rsid w:val="007D1F32"/>
    <w:rsid w:val="007D216D"/>
    <w:rsid w:val="007D279F"/>
    <w:rsid w:val="007D2B16"/>
    <w:rsid w:val="007D2CDE"/>
    <w:rsid w:val="007D2F45"/>
    <w:rsid w:val="007D301E"/>
    <w:rsid w:val="007D3345"/>
    <w:rsid w:val="007D33BC"/>
    <w:rsid w:val="007D3714"/>
    <w:rsid w:val="007D3797"/>
    <w:rsid w:val="007D3A6D"/>
    <w:rsid w:val="007D3FF1"/>
    <w:rsid w:val="007D4955"/>
    <w:rsid w:val="007D4DFB"/>
    <w:rsid w:val="007D4E86"/>
    <w:rsid w:val="007D4EF9"/>
    <w:rsid w:val="007D527C"/>
    <w:rsid w:val="007D53E3"/>
    <w:rsid w:val="007D5425"/>
    <w:rsid w:val="007D55A9"/>
    <w:rsid w:val="007D5DA8"/>
    <w:rsid w:val="007D5DE1"/>
    <w:rsid w:val="007D5F5B"/>
    <w:rsid w:val="007D6127"/>
    <w:rsid w:val="007D6194"/>
    <w:rsid w:val="007D6201"/>
    <w:rsid w:val="007D6616"/>
    <w:rsid w:val="007D6846"/>
    <w:rsid w:val="007D6CDC"/>
    <w:rsid w:val="007D70D2"/>
    <w:rsid w:val="007D714C"/>
    <w:rsid w:val="007D714F"/>
    <w:rsid w:val="007D736B"/>
    <w:rsid w:val="007D7482"/>
    <w:rsid w:val="007D7B88"/>
    <w:rsid w:val="007D7BCB"/>
    <w:rsid w:val="007D7F8D"/>
    <w:rsid w:val="007E0035"/>
    <w:rsid w:val="007E0126"/>
    <w:rsid w:val="007E052F"/>
    <w:rsid w:val="007E07B2"/>
    <w:rsid w:val="007E0D34"/>
    <w:rsid w:val="007E0FEB"/>
    <w:rsid w:val="007E1259"/>
    <w:rsid w:val="007E1631"/>
    <w:rsid w:val="007E18EB"/>
    <w:rsid w:val="007E1C74"/>
    <w:rsid w:val="007E1DD6"/>
    <w:rsid w:val="007E20DF"/>
    <w:rsid w:val="007E21F1"/>
    <w:rsid w:val="007E250C"/>
    <w:rsid w:val="007E26D8"/>
    <w:rsid w:val="007E2F40"/>
    <w:rsid w:val="007E3300"/>
    <w:rsid w:val="007E34DA"/>
    <w:rsid w:val="007E3708"/>
    <w:rsid w:val="007E3A93"/>
    <w:rsid w:val="007E3AAC"/>
    <w:rsid w:val="007E3C88"/>
    <w:rsid w:val="007E4395"/>
    <w:rsid w:val="007E4424"/>
    <w:rsid w:val="007E448C"/>
    <w:rsid w:val="007E44BA"/>
    <w:rsid w:val="007E4502"/>
    <w:rsid w:val="007E4633"/>
    <w:rsid w:val="007E48E5"/>
    <w:rsid w:val="007E4D4F"/>
    <w:rsid w:val="007E4EDE"/>
    <w:rsid w:val="007E51FF"/>
    <w:rsid w:val="007E5BD4"/>
    <w:rsid w:val="007E6068"/>
    <w:rsid w:val="007E62BC"/>
    <w:rsid w:val="007E6477"/>
    <w:rsid w:val="007E64FF"/>
    <w:rsid w:val="007E668B"/>
    <w:rsid w:val="007E6922"/>
    <w:rsid w:val="007E6952"/>
    <w:rsid w:val="007E6BC2"/>
    <w:rsid w:val="007E6FF2"/>
    <w:rsid w:val="007E70AF"/>
    <w:rsid w:val="007E787E"/>
    <w:rsid w:val="007F0583"/>
    <w:rsid w:val="007F0BAB"/>
    <w:rsid w:val="007F0C77"/>
    <w:rsid w:val="007F0C7B"/>
    <w:rsid w:val="007F0D01"/>
    <w:rsid w:val="007F187A"/>
    <w:rsid w:val="007F19E6"/>
    <w:rsid w:val="007F1A48"/>
    <w:rsid w:val="007F1A55"/>
    <w:rsid w:val="007F1E88"/>
    <w:rsid w:val="007F2733"/>
    <w:rsid w:val="007F291A"/>
    <w:rsid w:val="007F2F5E"/>
    <w:rsid w:val="007F303A"/>
    <w:rsid w:val="007F3478"/>
    <w:rsid w:val="007F3487"/>
    <w:rsid w:val="007F4672"/>
    <w:rsid w:val="007F4705"/>
    <w:rsid w:val="007F4A2A"/>
    <w:rsid w:val="007F5362"/>
    <w:rsid w:val="007F5A0E"/>
    <w:rsid w:val="007F5C01"/>
    <w:rsid w:val="007F5E4E"/>
    <w:rsid w:val="007F5F06"/>
    <w:rsid w:val="007F6062"/>
    <w:rsid w:val="007F6200"/>
    <w:rsid w:val="007F632D"/>
    <w:rsid w:val="007F64D9"/>
    <w:rsid w:val="007F67F9"/>
    <w:rsid w:val="007F7731"/>
    <w:rsid w:val="007F78C3"/>
    <w:rsid w:val="007F7969"/>
    <w:rsid w:val="007F7A4C"/>
    <w:rsid w:val="007F7B73"/>
    <w:rsid w:val="007F7D5E"/>
    <w:rsid w:val="008002CB"/>
    <w:rsid w:val="008003D7"/>
    <w:rsid w:val="00800637"/>
    <w:rsid w:val="0080079A"/>
    <w:rsid w:val="008010A3"/>
    <w:rsid w:val="0080179A"/>
    <w:rsid w:val="008018B7"/>
    <w:rsid w:val="008020E7"/>
    <w:rsid w:val="00802106"/>
    <w:rsid w:val="008021C7"/>
    <w:rsid w:val="00802748"/>
    <w:rsid w:val="00802927"/>
    <w:rsid w:val="00802ACE"/>
    <w:rsid w:val="00802E11"/>
    <w:rsid w:val="0080317B"/>
    <w:rsid w:val="00803D62"/>
    <w:rsid w:val="00804021"/>
    <w:rsid w:val="0080436E"/>
    <w:rsid w:val="008045FD"/>
    <w:rsid w:val="0080460A"/>
    <w:rsid w:val="0080481C"/>
    <w:rsid w:val="00804F79"/>
    <w:rsid w:val="0080511E"/>
    <w:rsid w:val="00805137"/>
    <w:rsid w:val="00805496"/>
    <w:rsid w:val="00805843"/>
    <w:rsid w:val="00805943"/>
    <w:rsid w:val="00805C92"/>
    <w:rsid w:val="00805ECA"/>
    <w:rsid w:val="00805F76"/>
    <w:rsid w:val="008063F3"/>
    <w:rsid w:val="0080645E"/>
    <w:rsid w:val="008065EC"/>
    <w:rsid w:val="008067C2"/>
    <w:rsid w:val="00806E07"/>
    <w:rsid w:val="00807285"/>
    <w:rsid w:val="008076FE"/>
    <w:rsid w:val="0080777D"/>
    <w:rsid w:val="00807BEE"/>
    <w:rsid w:val="00807E25"/>
    <w:rsid w:val="0081002A"/>
    <w:rsid w:val="00810681"/>
    <w:rsid w:val="00811510"/>
    <w:rsid w:val="00811907"/>
    <w:rsid w:val="00811BA2"/>
    <w:rsid w:val="008120AD"/>
    <w:rsid w:val="0081257E"/>
    <w:rsid w:val="00812742"/>
    <w:rsid w:val="00812DF3"/>
    <w:rsid w:val="00812F98"/>
    <w:rsid w:val="0081304E"/>
    <w:rsid w:val="00813241"/>
    <w:rsid w:val="0081351D"/>
    <w:rsid w:val="008137B4"/>
    <w:rsid w:val="00813B29"/>
    <w:rsid w:val="00813B73"/>
    <w:rsid w:val="00813EA8"/>
    <w:rsid w:val="00813F28"/>
    <w:rsid w:val="0081411B"/>
    <w:rsid w:val="008143D1"/>
    <w:rsid w:val="00814A4E"/>
    <w:rsid w:val="008156EF"/>
    <w:rsid w:val="00815E11"/>
    <w:rsid w:val="00816159"/>
    <w:rsid w:val="008161DF"/>
    <w:rsid w:val="00816324"/>
    <w:rsid w:val="00816608"/>
    <w:rsid w:val="008167ED"/>
    <w:rsid w:val="00816B87"/>
    <w:rsid w:val="00816D6A"/>
    <w:rsid w:val="00816D8A"/>
    <w:rsid w:val="00816D90"/>
    <w:rsid w:val="00817335"/>
    <w:rsid w:val="00817A9C"/>
    <w:rsid w:val="00817E7D"/>
    <w:rsid w:val="00817F56"/>
    <w:rsid w:val="00817FB4"/>
    <w:rsid w:val="0082010E"/>
    <w:rsid w:val="008203A3"/>
    <w:rsid w:val="00820435"/>
    <w:rsid w:val="00820B35"/>
    <w:rsid w:val="0082102C"/>
    <w:rsid w:val="0082135B"/>
    <w:rsid w:val="00821566"/>
    <w:rsid w:val="008218C3"/>
    <w:rsid w:val="00821AF2"/>
    <w:rsid w:val="00821F11"/>
    <w:rsid w:val="00822198"/>
    <w:rsid w:val="0082272E"/>
    <w:rsid w:val="008228DA"/>
    <w:rsid w:val="00822935"/>
    <w:rsid w:val="00822995"/>
    <w:rsid w:val="00823930"/>
    <w:rsid w:val="00823AB1"/>
    <w:rsid w:val="00823F82"/>
    <w:rsid w:val="008242BC"/>
    <w:rsid w:val="0082532F"/>
    <w:rsid w:val="00825481"/>
    <w:rsid w:val="00825BE2"/>
    <w:rsid w:val="00825CE8"/>
    <w:rsid w:val="00825E3B"/>
    <w:rsid w:val="00825F6A"/>
    <w:rsid w:val="00826146"/>
    <w:rsid w:val="008268CE"/>
    <w:rsid w:val="00826C1D"/>
    <w:rsid w:val="00826C86"/>
    <w:rsid w:val="00826D56"/>
    <w:rsid w:val="0082728F"/>
    <w:rsid w:val="00827840"/>
    <w:rsid w:val="00827937"/>
    <w:rsid w:val="00827E29"/>
    <w:rsid w:val="0083006C"/>
    <w:rsid w:val="00830606"/>
    <w:rsid w:val="00830709"/>
    <w:rsid w:val="00830B71"/>
    <w:rsid w:val="00830C86"/>
    <w:rsid w:val="00830F53"/>
    <w:rsid w:val="008312F6"/>
    <w:rsid w:val="008314E2"/>
    <w:rsid w:val="00831804"/>
    <w:rsid w:val="00831B17"/>
    <w:rsid w:val="00831C2B"/>
    <w:rsid w:val="00832470"/>
    <w:rsid w:val="00832CDC"/>
    <w:rsid w:val="00832E2B"/>
    <w:rsid w:val="008335AB"/>
    <w:rsid w:val="008335EF"/>
    <w:rsid w:val="0083397C"/>
    <w:rsid w:val="00833F58"/>
    <w:rsid w:val="00833F7D"/>
    <w:rsid w:val="0083432B"/>
    <w:rsid w:val="00834BCD"/>
    <w:rsid w:val="00834C1F"/>
    <w:rsid w:val="0083586E"/>
    <w:rsid w:val="00835C77"/>
    <w:rsid w:val="00835F76"/>
    <w:rsid w:val="008361E4"/>
    <w:rsid w:val="008363C6"/>
    <w:rsid w:val="00836660"/>
    <w:rsid w:val="008366D6"/>
    <w:rsid w:val="008366FA"/>
    <w:rsid w:val="00836EDC"/>
    <w:rsid w:val="00836EDD"/>
    <w:rsid w:val="00837484"/>
    <w:rsid w:val="00837567"/>
    <w:rsid w:val="00837CAC"/>
    <w:rsid w:val="0084037C"/>
    <w:rsid w:val="0084078D"/>
    <w:rsid w:val="008408EF"/>
    <w:rsid w:val="00840A9D"/>
    <w:rsid w:val="00840C1C"/>
    <w:rsid w:val="0084106A"/>
    <w:rsid w:val="00841501"/>
    <w:rsid w:val="00841961"/>
    <w:rsid w:val="00841A68"/>
    <w:rsid w:val="00841B4D"/>
    <w:rsid w:val="00842561"/>
    <w:rsid w:val="00842C89"/>
    <w:rsid w:val="008430CE"/>
    <w:rsid w:val="00843247"/>
    <w:rsid w:val="0084342F"/>
    <w:rsid w:val="008436D8"/>
    <w:rsid w:val="008439A7"/>
    <w:rsid w:val="008439C0"/>
    <w:rsid w:val="008439E4"/>
    <w:rsid w:val="00843D5F"/>
    <w:rsid w:val="00843DE6"/>
    <w:rsid w:val="00843FAC"/>
    <w:rsid w:val="008448E9"/>
    <w:rsid w:val="00844C82"/>
    <w:rsid w:val="00844DD3"/>
    <w:rsid w:val="0084529F"/>
    <w:rsid w:val="0084530F"/>
    <w:rsid w:val="00845448"/>
    <w:rsid w:val="008455CF"/>
    <w:rsid w:val="0084582F"/>
    <w:rsid w:val="00845A40"/>
    <w:rsid w:val="00845A7B"/>
    <w:rsid w:val="00845F49"/>
    <w:rsid w:val="008462E3"/>
    <w:rsid w:val="00846543"/>
    <w:rsid w:val="00846A9A"/>
    <w:rsid w:val="00846BC5"/>
    <w:rsid w:val="00846E4E"/>
    <w:rsid w:val="008470BC"/>
    <w:rsid w:val="0084738F"/>
    <w:rsid w:val="008474CC"/>
    <w:rsid w:val="00847508"/>
    <w:rsid w:val="008478B1"/>
    <w:rsid w:val="008479D4"/>
    <w:rsid w:val="00847FC1"/>
    <w:rsid w:val="008514CE"/>
    <w:rsid w:val="0085188A"/>
    <w:rsid w:val="00851BDD"/>
    <w:rsid w:val="00853097"/>
    <w:rsid w:val="0085341B"/>
    <w:rsid w:val="00853593"/>
    <w:rsid w:val="00853666"/>
    <w:rsid w:val="00853A56"/>
    <w:rsid w:val="00853B36"/>
    <w:rsid w:val="00853B63"/>
    <w:rsid w:val="00853C77"/>
    <w:rsid w:val="00854034"/>
    <w:rsid w:val="00854497"/>
    <w:rsid w:val="0085458C"/>
    <w:rsid w:val="008546EA"/>
    <w:rsid w:val="008548BD"/>
    <w:rsid w:val="00854B1A"/>
    <w:rsid w:val="00854CA2"/>
    <w:rsid w:val="00854FEB"/>
    <w:rsid w:val="00855195"/>
    <w:rsid w:val="0085531B"/>
    <w:rsid w:val="00855504"/>
    <w:rsid w:val="00855667"/>
    <w:rsid w:val="008557F1"/>
    <w:rsid w:val="0085601C"/>
    <w:rsid w:val="00856303"/>
    <w:rsid w:val="008564E8"/>
    <w:rsid w:val="0085664A"/>
    <w:rsid w:val="00856B6C"/>
    <w:rsid w:val="00856DAF"/>
    <w:rsid w:val="00857086"/>
    <w:rsid w:val="00857831"/>
    <w:rsid w:val="00857E5E"/>
    <w:rsid w:val="008603B5"/>
    <w:rsid w:val="008607BD"/>
    <w:rsid w:val="008608F5"/>
    <w:rsid w:val="00860998"/>
    <w:rsid w:val="00860E7C"/>
    <w:rsid w:val="00860F6E"/>
    <w:rsid w:val="008615E9"/>
    <w:rsid w:val="0086177B"/>
    <w:rsid w:val="00861795"/>
    <w:rsid w:val="00861F4C"/>
    <w:rsid w:val="00862128"/>
    <w:rsid w:val="008621D0"/>
    <w:rsid w:val="008624CA"/>
    <w:rsid w:val="0086259D"/>
    <w:rsid w:val="008638DA"/>
    <w:rsid w:val="0086393E"/>
    <w:rsid w:val="00863A08"/>
    <w:rsid w:val="00863C39"/>
    <w:rsid w:val="00863E71"/>
    <w:rsid w:val="00863FFE"/>
    <w:rsid w:val="00864020"/>
    <w:rsid w:val="008641DE"/>
    <w:rsid w:val="0086422D"/>
    <w:rsid w:val="00864466"/>
    <w:rsid w:val="0086498F"/>
    <w:rsid w:val="00864AF1"/>
    <w:rsid w:val="00864DB7"/>
    <w:rsid w:val="00864EDF"/>
    <w:rsid w:val="00864FB7"/>
    <w:rsid w:val="00865014"/>
    <w:rsid w:val="008652D9"/>
    <w:rsid w:val="00865879"/>
    <w:rsid w:val="0086595C"/>
    <w:rsid w:val="00865BE0"/>
    <w:rsid w:val="00865F5D"/>
    <w:rsid w:val="008663E0"/>
    <w:rsid w:val="008663F2"/>
    <w:rsid w:val="0086667C"/>
    <w:rsid w:val="00866A04"/>
    <w:rsid w:val="00866F8C"/>
    <w:rsid w:val="008671B6"/>
    <w:rsid w:val="008672DD"/>
    <w:rsid w:val="008678AB"/>
    <w:rsid w:val="00867F81"/>
    <w:rsid w:val="00867FB7"/>
    <w:rsid w:val="008709D1"/>
    <w:rsid w:val="0087108F"/>
    <w:rsid w:val="008714C6"/>
    <w:rsid w:val="0087168F"/>
    <w:rsid w:val="0087184C"/>
    <w:rsid w:val="00871BF1"/>
    <w:rsid w:val="00871DE2"/>
    <w:rsid w:val="00871E02"/>
    <w:rsid w:val="00871E99"/>
    <w:rsid w:val="00872238"/>
    <w:rsid w:val="008724FC"/>
    <w:rsid w:val="008728E4"/>
    <w:rsid w:val="008729BD"/>
    <w:rsid w:val="00872D7D"/>
    <w:rsid w:val="00872E92"/>
    <w:rsid w:val="00872F57"/>
    <w:rsid w:val="0087339C"/>
    <w:rsid w:val="00873525"/>
    <w:rsid w:val="00873767"/>
    <w:rsid w:val="008737ED"/>
    <w:rsid w:val="008737FF"/>
    <w:rsid w:val="00873C0A"/>
    <w:rsid w:val="00873DEF"/>
    <w:rsid w:val="008740E4"/>
    <w:rsid w:val="008741EA"/>
    <w:rsid w:val="00874319"/>
    <w:rsid w:val="008747D6"/>
    <w:rsid w:val="008748A1"/>
    <w:rsid w:val="00874D35"/>
    <w:rsid w:val="0087513E"/>
    <w:rsid w:val="008756F2"/>
    <w:rsid w:val="00875A2C"/>
    <w:rsid w:val="00875AA5"/>
    <w:rsid w:val="00875E93"/>
    <w:rsid w:val="00876050"/>
    <w:rsid w:val="0087644D"/>
    <w:rsid w:val="00876A9E"/>
    <w:rsid w:val="00876FDB"/>
    <w:rsid w:val="008772E5"/>
    <w:rsid w:val="0087770C"/>
    <w:rsid w:val="008778C4"/>
    <w:rsid w:val="0087798D"/>
    <w:rsid w:val="00877C75"/>
    <w:rsid w:val="00880209"/>
    <w:rsid w:val="008805F3"/>
    <w:rsid w:val="00880797"/>
    <w:rsid w:val="0088091B"/>
    <w:rsid w:val="00880B03"/>
    <w:rsid w:val="00881080"/>
    <w:rsid w:val="008810B0"/>
    <w:rsid w:val="008812CD"/>
    <w:rsid w:val="0088132A"/>
    <w:rsid w:val="0088136E"/>
    <w:rsid w:val="008815F2"/>
    <w:rsid w:val="00881843"/>
    <w:rsid w:val="0088198B"/>
    <w:rsid w:val="00881BFB"/>
    <w:rsid w:val="00881DA9"/>
    <w:rsid w:val="00881F8D"/>
    <w:rsid w:val="008827D3"/>
    <w:rsid w:val="00882C68"/>
    <w:rsid w:val="00883053"/>
    <w:rsid w:val="00883059"/>
    <w:rsid w:val="0088332D"/>
    <w:rsid w:val="0088346D"/>
    <w:rsid w:val="008837C1"/>
    <w:rsid w:val="0088393C"/>
    <w:rsid w:val="00884481"/>
    <w:rsid w:val="008847BD"/>
    <w:rsid w:val="00884851"/>
    <w:rsid w:val="008851C1"/>
    <w:rsid w:val="00885670"/>
    <w:rsid w:val="008859A8"/>
    <w:rsid w:val="00885E2D"/>
    <w:rsid w:val="00886061"/>
    <w:rsid w:val="00886534"/>
    <w:rsid w:val="00886569"/>
    <w:rsid w:val="00886B36"/>
    <w:rsid w:val="00886B80"/>
    <w:rsid w:val="00886C12"/>
    <w:rsid w:val="0088749F"/>
    <w:rsid w:val="00887648"/>
    <w:rsid w:val="00887B16"/>
    <w:rsid w:val="00890830"/>
    <w:rsid w:val="00890C2C"/>
    <w:rsid w:val="0089120E"/>
    <w:rsid w:val="008914F4"/>
    <w:rsid w:val="00891505"/>
    <w:rsid w:val="00891B8B"/>
    <w:rsid w:val="00891C2C"/>
    <w:rsid w:val="00891CD7"/>
    <w:rsid w:val="00891D63"/>
    <w:rsid w:val="00891EE9"/>
    <w:rsid w:val="00892238"/>
    <w:rsid w:val="00892440"/>
    <w:rsid w:val="008925C7"/>
    <w:rsid w:val="00892671"/>
    <w:rsid w:val="00892A92"/>
    <w:rsid w:val="00892DB6"/>
    <w:rsid w:val="00892F61"/>
    <w:rsid w:val="0089309F"/>
    <w:rsid w:val="0089388B"/>
    <w:rsid w:val="00893923"/>
    <w:rsid w:val="00893D47"/>
    <w:rsid w:val="00893E10"/>
    <w:rsid w:val="00893E62"/>
    <w:rsid w:val="00893F79"/>
    <w:rsid w:val="0089433B"/>
    <w:rsid w:val="00894776"/>
    <w:rsid w:val="00894AB4"/>
    <w:rsid w:val="00894E03"/>
    <w:rsid w:val="008950C1"/>
    <w:rsid w:val="008950C7"/>
    <w:rsid w:val="00895222"/>
    <w:rsid w:val="0089533E"/>
    <w:rsid w:val="008954E1"/>
    <w:rsid w:val="0089576D"/>
    <w:rsid w:val="008958C3"/>
    <w:rsid w:val="00895922"/>
    <w:rsid w:val="00895A49"/>
    <w:rsid w:val="00895CF0"/>
    <w:rsid w:val="00895D29"/>
    <w:rsid w:val="0089610D"/>
    <w:rsid w:val="0089621F"/>
    <w:rsid w:val="00896250"/>
    <w:rsid w:val="008967D0"/>
    <w:rsid w:val="00896871"/>
    <w:rsid w:val="00896947"/>
    <w:rsid w:val="008969DA"/>
    <w:rsid w:val="00896C43"/>
    <w:rsid w:val="00896D2F"/>
    <w:rsid w:val="0089712F"/>
    <w:rsid w:val="0089717D"/>
    <w:rsid w:val="0089771B"/>
    <w:rsid w:val="0089779E"/>
    <w:rsid w:val="008977E7"/>
    <w:rsid w:val="00897E39"/>
    <w:rsid w:val="008A01E7"/>
    <w:rsid w:val="008A038B"/>
    <w:rsid w:val="008A03E4"/>
    <w:rsid w:val="008A05C2"/>
    <w:rsid w:val="008A05D0"/>
    <w:rsid w:val="008A08F0"/>
    <w:rsid w:val="008A0BD8"/>
    <w:rsid w:val="008A0BD9"/>
    <w:rsid w:val="008A0E23"/>
    <w:rsid w:val="008A1025"/>
    <w:rsid w:val="008A1073"/>
    <w:rsid w:val="008A1957"/>
    <w:rsid w:val="008A19EA"/>
    <w:rsid w:val="008A1CA3"/>
    <w:rsid w:val="008A1EB6"/>
    <w:rsid w:val="008A22B6"/>
    <w:rsid w:val="008A22CB"/>
    <w:rsid w:val="008A252E"/>
    <w:rsid w:val="008A2544"/>
    <w:rsid w:val="008A29EF"/>
    <w:rsid w:val="008A2B58"/>
    <w:rsid w:val="008A2FF7"/>
    <w:rsid w:val="008A3193"/>
    <w:rsid w:val="008A342D"/>
    <w:rsid w:val="008A359F"/>
    <w:rsid w:val="008A3671"/>
    <w:rsid w:val="008A397B"/>
    <w:rsid w:val="008A3A53"/>
    <w:rsid w:val="008A41DD"/>
    <w:rsid w:val="008A449D"/>
    <w:rsid w:val="008A45B4"/>
    <w:rsid w:val="008A4715"/>
    <w:rsid w:val="008A4EA4"/>
    <w:rsid w:val="008A4F72"/>
    <w:rsid w:val="008A5003"/>
    <w:rsid w:val="008A592F"/>
    <w:rsid w:val="008A5A0F"/>
    <w:rsid w:val="008A5D3F"/>
    <w:rsid w:val="008A5DCD"/>
    <w:rsid w:val="008A5F7D"/>
    <w:rsid w:val="008A61D4"/>
    <w:rsid w:val="008A6569"/>
    <w:rsid w:val="008A6A99"/>
    <w:rsid w:val="008A6B0A"/>
    <w:rsid w:val="008A6DC9"/>
    <w:rsid w:val="008A75E6"/>
    <w:rsid w:val="008A7734"/>
    <w:rsid w:val="008A7749"/>
    <w:rsid w:val="008A7843"/>
    <w:rsid w:val="008A79C5"/>
    <w:rsid w:val="008A7CD4"/>
    <w:rsid w:val="008A7CEC"/>
    <w:rsid w:val="008A7D6B"/>
    <w:rsid w:val="008A7E32"/>
    <w:rsid w:val="008B0404"/>
    <w:rsid w:val="008B122C"/>
    <w:rsid w:val="008B15C5"/>
    <w:rsid w:val="008B15DB"/>
    <w:rsid w:val="008B1869"/>
    <w:rsid w:val="008B1BB5"/>
    <w:rsid w:val="008B23EA"/>
    <w:rsid w:val="008B2E17"/>
    <w:rsid w:val="008B30D1"/>
    <w:rsid w:val="008B30D3"/>
    <w:rsid w:val="008B3410"/>
    <w:rsid w:val="008B39ED"/>
    <w:rsid w:val="008B3E17"/>
    <w:rsid w:val="008B41EB"/>
    <w:rsid w:val="008B4788"/>
    <w:rsid w:val="008B484D"/>
    <w:rsid w:val="008B4A98"/>
    <w:rsid w:val="008B4E87"/>
    <w:rsid w:val="008B560C"/>
    <w:rsid w:val="008B56B7"/>
    <w:rsid w:val="008B59B0"/>
    <w:rsid w:val="008B59F9"/>
    <w:rsid w:val="008B5B8D"/>
    <w:rsid w:val="008B5C6B"/>
    <w:rsid w:val="008B63DA"/>
    <w:rsid w:val="008B6C01"/>
    <w:rsid w:val="008B6E3F"/>
    <w:rsid w:val="008B70C8"/>
    <w:rsid w:val="008B7988"/>
    <w:rsid w:val="008B7AAC"/>
    <w:rsid w:val="008B7D92"/>
    <w:rsid w:val="008B7FD4"/>
    <w:rsid w:val="008C08A1"/>
    <w:rsid w:val="008C09EE"/>
    <w:rsid w:val="008C0D59"/>
    <w:rsid w:val="008C0EEF"/>
    <w:rsid w:val="008C122C"/>
    <w:rsid w:val="008C1897"/>
    <w:rsid w:val="008C19FA"/>
    <w:rsid w:val="008C1BE5"/>
    <w:rsid w:val="008C1C17"/>
    <w:rsid w:val="008C253F"/>
    <w:rsid w:val="008C2641"/>
    <w:rsid w:val="008C27D2"/>
    <w:rsid w:val="008C2ADC"/>
    <w:rsid w:val="008C3295"/>
    <w:rsid w:val="008C355D"/>
    <w:rsid w:val="008C3597"/>
    <w:rsid w:val="008C385A"/>
    <w:rsid w:val="008C3B60"/>
    <w:rsid w:val="008C3C56"/>
    <w:rsid w:val="008C439A"/>
    <w:rsid w:val="008C4999"/>
    <w:rsid w:val="008C4BA9"/>
    <w:rsid w:val="008C4E1D"/>
    <w:rsid w:val="008C4F3C"/>
    <w:rsid w:val="008C52FC"/>
    <w:rsid w:val="008C5659"/>
    <w:rsid w:val="008C57BA"/>
    <w:rsid w:val="008C5823"/>
    <w:rsid w:val="008C5B60"/>
    <w:rsid w:val="008C6474"/>
    <w:rsid w:val="008C666D"/>
    <w:rsid w:val="008C6698"/>
    <w:rsid w:val="008C6809"/>
    <w:rsid w:val="008C683B"/>
    <w:rsid w:val="008C698C"/>
    <w:rsid w:val="008C6BAD"/>
    <w:rsid w:val="008C6D3A"/>
    <w:rsid w:val="008C7253"/>
    <w:rsid w:val="008C73E1"/>
    <w:rsid w:val="008C78E2"/>
    <w:rsid w:val="008C79CD"/>
    <w:rsid w:val="008C7B8B"/>
    <w:rsid w:val="008C7BB4"/>
    <w:rsid w:val="008C7C1C"/>
    <w:rsid w:val="008C7E05"/>
    <w:rsid w:val="008C7F50"/>
    <w:rsid w:val="008D00C0"/>
    <w:rsid w:val="008D016A"/>
    <w:rsid w:val="008D01B5"/>
    <w:rsid w:val="008D0330"/>
    <w:rsid w:val="008D0726"/>
    <w:rsid w:val="008D08A9"/>
    <w:rsid w:val="008D09DB"/>
    <w:rsid w:val="008D0ACE"/>
    <w:rsid w:val="008D0CB9"/>
    <w:rsid w:val="008D0F6F"/>
    <w:rsid w:val="008D10C1"/>
    <w:rsid w:val="008D171F"/>
    <w:rsid w:val="008D17E8"/>
    <w:rsid w:val="008D189E"/>
    <w:rsid w:val="008D1B6D"/>
    <w:rsid w:val="008D1B98"/>
    <w:rsid w:val="008D2512"/>
    <w:rsid w:val="008D25A1"/>
    <w:rsid w:val="008D26B5"/>
    <w:rsid w:val="008D28B9"/>
    <w:rsid w:val="008D28C1"/>
    <w:rsid w:val="008D32D8"/>
    <w:rsid w:val="008D365F"/>
    <w:rsid w:val="008D370F"/>
    <w:rsid w:val="008D378D"/>
    <w:rsid w:val="008D3863"/>
    <w:rsid w:val="008D3937"/>
    <w:rsid w:val="008D3B4B"/>
    <w:rsid w:val="008D3DA8"/>
    <w:rsid w:val="008D463A"/>
    <w:rsid w:val="008D4C1C"/>
    <w:rsid w:val="008D4C34"/>
    <w:rsid w:val="008D52FB"/>
    <w:rsid w:val="008D5708"/>
    <w:rsid w:val="008D5E97"/>
    <w:rsid w:val="008D6479"/>
    <w:rsid w:val="008D6C7F"/>
    <w:rsid w:val="008D6CC8"/>
    <w:rsid w:val="008D6F2B"/>
    <w:rsid w:val="008D7A7F"/>
    <w:rsid w:val="008D7AF4"/>
    <w:rsid w:val="008D7BAA"/>
    <w:rsid w:val="008E0682"/>
    <w:rsid w:val="008E09AC"/>
    <w:rsid w:val="008E0B01"/>
    <w:rsid w:val="008E10CA"/>
    <w:rsid w:val="008E121E"/>
    <w:rsid w:val="008E17B1"/>
    <w:rsid w:val="008E1B49"/>
    <w:rsid w:val="008E1BF8"/>
    <w:rsid w:val="008E1D85"/>
    <w:rsid w:val="008E1DE4"/>
    <w:rsid w:val="008E1EE2"/>
    <w:rsid w:val="008E1F22"/>
    <w:rsid w:val="008E2121"/>
    <w:rsid w:val="008E2129"/>
    <w:rsid w:val="008E2130"/>
    <w:rsid w:val="008E2387"/>
    <w:rsid w:val="008E23E8"/>
    <w:rsid w:val="008E27E4"/>
    <w:rsid w:val="008E2A10"/>
    <w:rsid w:val="008E2A50"/>
    <w:rsid w:val="008E3365"/>
    <w:rsid w:val="008E3458"/>
    <w:rsid w:val="008E3460"/>
    <w:rsid w:val="008E349C"/>
    <w:rsid w:val="008E3901"/>
    <w:rsid w:val="008E4212"/>
    <w:rsid w:val="008E43C3"/>
    <w:rsid w:val="008E44FA"/>
    <w:rsid w:val="008E45FD"/>
    <w:rsid w:val="008E461D"/>
    <w:rsid w:val="008E470A"/>
    <w:rsid w:val="008E47DA"/>
    <w:rsid w:val="008E4A59"/>
    <w:rsid w:val="008E4CB8"/>
    <w:rsid w:val="008E4FA3"/>
    <w:rsid w:val="008E5649"/>
    <w:rsid w:val="008E60EA"/>
    <w:rsid w:val="008E60F8"/>
    <w:rsid w:val="008E6375"/>
    <w:rsid w:val="008E63DA"/>
    <w:rsid w:val="008E653B"/>
    <w:rsid w:val="008E658A"/>
    <w:rsid w:val="008E671B"/>
    <w:rsid w:val="008E6A7F"/>
    <w:rsid w:val="008E6B02"/>
    <w:rsid w:val="008E6CE4"/>
    <w:rsid w:val="008E6D89"/>
    <w:rsid w:val="008E729F"/>
    <w:rsid w:val="008E7B9D"/>
    <w:rsid w:val="008E7C7C"/>
    <w:rsid w:val="008E7D7E"/>
    <w:rsid w:val="008F00E4"/>
    <w:rsid w:val="008F0539"/>
    <w:rsid w:val="008F0555"/>
    <w:rsid w:val="008F0B4D"/>
    <w:rsid w:val="008F116C"/>
    <w:rsid w:val="008F11A4"/>
    <w:rsid w:val="008F1270"/>
    <w:rsid w:val="008F1641"/>
    <w:rsid w:val="008F1D11"/>
    <w:rsid w:val="008F2007"/>
    <w:rsid w:val="008F203B"/>
    <w:rsid w:val="008F224E"/>
    <w:rsid w:val="008F26AE"/>
    <w:rsid w:val="008F26FF"/>
    <w:rsid w:val="008F298F"/>
    <w:rsid w:val="008F2ADC"/>
    <w:rsid w:val="008F2C6C"/>
    <w:rsid w:val="008F2D67"/>
    <w:rsid w:val="008F3148"/>
    <w:rsid w:val="008F331B"/>
    <w:rsid w:val="008F3489"/>
    <w:rsid w:val="008F38DF"/>
    <w:rsid w:val="008F395E"/>
    <w:rsid w:val="008F3C54"/>
    <w:rsid w:val="008F3DA5"/>
    <w:rsid w:val="008F3F04"/>
    <w:rsid w:val="008F421A"/>
    <w:rsid w:val="008F4236"/>
    <w:rsid w:val="008F4505"/>
    <w:rsid w:val="008F46DC"/>
    <w:rsid w:val="008F48F2"/>
    <w:rsid w:val="008F4A61"/>
    <w:rsid w:val="008F51F2"/>
    <w:rsid w:val="008F5287"/>
    <w:rsid w:val="008F5363"/>
    <w:rsid w:val="008F556A"/>
    <w:rsid w:val="008F574A"/>
    <w:rsid w:val="008F5C84"/>
    <w:rsid w:val="008F5DE3"/>
    <w:rsid w:val="008F5DE5"/>
    <w:rsid w:val="008F5F3B"/>
    <w:rsid w:val="008F69B2"/>
    <w:rsid w:val="008F6D99"/>
    <w:rsid w:val="008F6E7E"/>
    <w:rsid w:val="008F7266"/>
    <w:rsid w:val="008F7695"/>
    <w:rsid w:val="008F76C4"/>
    <w:rsid w:val="008F7F10"/>
    <w:rsid w:val="0090017E"/>
    <w:rsid w:val="00900373"/>
    <w:rsid w:val="00900543"/>
    <w:rsid w:val="00900771"/>
    <w:rsid w:val="0090130B"/>
    <w:rsid w:val="00901417"/>
    <w:rsid w:val="00901450"/>
    <w:rsid w:val="00901658"/>
    <w:rsid w:val="009017B9"/>
    <w:rsid w:val="009018F3"/>
    <w:rsid w:val="00901BC7"/>
    <w:rsid w:val="00901C09"/>
    <w:rsid w:val="00901D07"/>
    <w:rsid w:val="00901DA1"/>
    <w:rsid w:val="00901EF5"/>
    <w:rsid w:val="00902134"/>
    <w:rsid w:val="0090276A"/>
    <w:rsid w:val="00902898"/>
    <w:rsid w:val="00902D12"/>
    <w:rsid w:val="0090307C"/>
    <w:rsid w:val="009030C6"/>
    <w:rsid w:val="0090356B"/>
    <w:rsid w:val="00903755"/>
    <w:rsid w:val="0090378F"/>
    <w:rsid w:val="009043F4"/>
    <w:rsid w:val="0090450C"/>
    <w:rsid w:val="00904993"/>
    <w:rsid w:val="00904C26"/>
    <w:rsid w:val="009051CB"/>
    <w:rsid w:val="00905457"/>
    <w:rsid w:val="009055D5"/>
    <w:rsid w:val="00905669"/>
    <w:rsid w:val="0090597A"/>
    <w:rsid w:val="00905C54"/>
    <w:rsid w:val="00905E6D"/>
    <w:rsid w:val="009060F3"/>
    <w:rsid w:val="00906434"/>
    <w:rsid w:val="00906457"/>
    <w:rsid w:val="0090659F"/>
    <w:rsid w:val="009065C8"/>
    <w:rsid w:val="0090673C"/>
    <w:rsid w:val="00907126"/>
    <w:rsid w:val="00907144"/>
    <w:rsid w:val="0090717A"/>
    <w:rsid w:val="00907624"/>
    <w:rsid w:val="00907663"/>
    <w:rsid w:val="00907A3C"/>
    <w:rsid w:val="00907F83"/>
    <w:rsid w:val="00910746"/>
    <w:rsid w:val="00911A08"/>
    <w:rsid w:val="00911F3C"/>
    <w:rsid w:val="00912381"/>
    <w:rsid w:val="00912FDB"/>
    <w:rsid w:val="00913355"/>
    <w:rsid w:val="009133C7"/>
    <w:rsid w:val="00913803"/>
    <w:rsid w:val="009138D7"/>
    <w:rsid w:val="009146BC"/>
    <w:rsid w:val="009146C8"/>
    <w:rsid w:val="009148C8"/>
    <w:rsid w:val="00914BFB"/>
    <w:rsid w:val="00914D6D"/>
    <w:rsid w:val="00914E4F"/>
    <w:rsid w:val="00915844"/>
    <w:rsid w:val="00915B8B"/>
    <w:rsid w:val="00915F1D"/>
    <w:rsid w:val="009162F6"/>
    <w:rsid w:val="009164BA"/>
    <w:rsid w:val="00916926"/>
    <w:rsid w:val="00916B9C"/>
    <w:rsid w:val="00916F3F"/>
    <w:rsid w:val="0091700C"/>
    <w:rsid w:val="00917CCF"/>
    <w:rsid w:val="00917DC1"/>
    <w:rsid w:val="00920167"/>
    <w:rsid w:val="00920430"/>
    <w:rsid w:val="00920B15"/>
    <w:rsid w:val="0092106F"/>
    <w:rsid w:val="00921427"/>
    <w:rsid w:val="009214B7"/>
    <w:rsid w:val="0092190D"/>
    <w:rsid w:val="009219B6"/>
    <w:rsid w:val="00921B32"/>
    <w:rsid w:val="00921FE8"/>
    <w:rsid w:val="009220BF"/>
    <w:rsid w:val="009226B5"/>
    <w:rsid w:val="00922AC5"/>
    <w:rsid w:val="00922D2E"/>
    <w:rsid w:val="00922F16"/>
    <w:rsid w:val="00923194"/>
    <w:rsid w:val="009234C8"/>
    <w:rsid w:val="00923726"/>
    <w:rsid w:val="00923943"/>
    <w:rsid w:val="00923C29"/>
    <w:rsid w:val="00923E39"/>
    <w:rsid w:val="00923EE6"/>
    <w:rsid w:val="00924091"/>
    <w:rsid w:val="0092445E"/>
    <w:rsid w:val="00924AAC"/>
    <w:rsid w:val="00924C39"/>
    <w:rsid w:val="00924DEF"/>
    <w:rsid w:val="009252AA"/>
    <w:rsid w:val="00925483"/>
    <w:rsid w:val="0092573B"/>
    <w:rsid w:val="00925BC7"/>
    <w:rsid w:val="0092629E"/>
    <w:rsid w:val="0092638C"/>
    <w:rsid w:val="009263F3"/>
    <w:rsid w:val="0092668A"/>
    <w:rsid w:val="00926902"/>
    <w:rsid w:val="00926ADC"/>
    <w:rsid w:val="00927270"/>
    <w:rsid w:val="009274D4"/>
    <w:rsid w:val="00927ABF"/>
    <w:rsid w:val="00927B9E"/>
    <w:rsid w:val="00927D81"/>
    <w:rsid w:val="00930194"/>
    <w:rsid w:val="009301AE"/>
    <w:rsid w:val="00930241"/>
    <w:rsid w:val="0093038E"/>
    <w:rsid w:val="009304ED"/>
    <w:rsid w:val="00930B40"/>
    <w:rsid w:val="00931878"/>
    <w:rsid w:val="00931B37"/>
    <w:rsid w:val="009320DD"/>
    <w:rsid w:val="009321C1"/>
    <w:rsid w:val="009326F4"/>
    <w:rsid w:val="009327FB"/>
    <w:rsid w:val="00932929"/>
    <w:rsid w:val="00932A16"/>
    <w:rsid w:val="00932B7E"/>
    <w:rsid w:val="00932EF3"/>
    <w:rsid w:val="00933016"/>
    <w:rsid w:val="0093313C"/>
    <w:rsid w:val="009331EB"/>
    <w:rsid w:val="009333D6"/>
    <w:rsid w:val="009333DA"/>
    <w:rsid w:val="0093348C"/>
    <w:rsid w:val="0093350A"/>
    <w:rsid w:val="00933874"/>
    <w:rsid w:val="009348AB"/>
    <w:rsid w:val="00934E43"/>
    <w:rsid w:val="00935241"/>
    <w:rsid w:val="0093536E"/>
    <w:rsid w:val="00935A48"/>
    <w:rsid w:val="00935AB2"/>
    <w:rsid w:val="00935B95"/>
    <w:rsid w:val="00936B4B"/>
    <w:rsid w:val="00936C36"/>
    <w:rsid w:val="0093721A"/>
    <w:rsid w:val="009379AB"/>
    <w:rsid w:val="00937E7F"/>
    <w:rsid w:val="0094056D"/>
    <w:rsid w:val="0094089F"/>
    <w:rsid w:val="009409EE"/>
    <w:rsid w:val="00940D46"/>
    <w:rsid w:val="00940F3A"/>
    <w:rsid w:val="009410CF"/>
    <w:rsid w:val="0094118D"/>
    <w:rsid w:val="009411AA"/>
    <w:rsid w:val="00941633"/>
    <w:rsid w:val="00941691"/>
    <w:rsid w:val="00941A71"/>
    <w:rsid w:val="00941CC5"/>
    <w:rsid w:val="009425CA"/>
    <w:rsid w:val="009426CA"/>
    <w:rsid w:val="00943136"/>
    <w:rsid w:val="009433B9"/>
    <w:rsid w:val="00943626"/>
    <w:rsid w:val="009436DB"/>
    <w:rsid w:val="00943715"/>
    <w:rsid w:val="00943BC6"/>
    <w:rsid w:val="00943D3C"/>
    <w:rsid w:val="00943DC1"/>
    <w:rsid w:val="0094418E"/>
    <w:rsid w:val="00944711"/>
    <w:rsid w:val="009447FA"/>
    <w:rsid w:val="00944B2C"/>
    <w:rsid w:val="00944BB1"/>
    <w:rsid w:val="00944D3F"/>
    <w:rsid w:val="00945318"/>
    <w:rsid w:val="009453EB"/>
    <w:rsid w:val="009454B3"/>
    <w:rsid w:val="009456A0"/>
    <w:rsid w:val="0094577B"/>
    <w:rsid w:val="00945957"/>
    <w:rsid w:val="00945FB3"/>
    <w:rsid w:val="00945FBD"/>
    <w:rsid w:val="00946449"/>
    <w:rsid w:val="00946636"/>
    <w:rsid w:val="0094670D"/>
    <w:rsid w:val="009467E0"/>
    <w:rsid w:val="00946B2F"/>
    <w:rsid w:val="00946D2D"/>
    <w:rsid w:val="00947138"/>
    <w:rsid w:val="00947FA3"/>
    <w:rsid w:val="0095008A"/>
    <w:rsid w:val="00950208"/>
    <w:rsid w:val="00950715"/>
    <w:rsid w:val="00950B36"/>
    <w:rsid w:val="00950B92"/>
    <w:rsid w:val="00950CDF"/>
    <w:rsid w:val="00950E50"/>
    <w:rsid w:val="00951200"/>
    <w:rsid w:val="0095157D"/>
    <w:rsid w:val="009516ED"/>
    <w:rsid w:val="009517E0"/>
    <w:rsid w:val="009521A8"/>
    <w:rsid w:val="00952304"/>
    <w:rsid w:val="009523F6"/>
    <w:rsid w:val="009529B0"/>
    <w:rsid w:val="009529D8"/>
    <w:rsid w:val="009529F2"/>
    <w:rsid w:val="00952DA4"/>
    <w:rsid w:val="00953021"/>
    <w:rsid w:val="0095352E"/>
    <w:rsid w:val="009535A8"/>
    <w:rsid w:val="0095383E"/>
    <w:rsid w:val="00953A70"/>
    <w:rsid w:val="00953B74"/>
    <w:rsid w:val="00953CC1"/>
    <w:rsid w:val="00953DB4"/>
    <w:rsid w:val="00954C4B"/>
    <w:rsid w:val="00955308"/>
    <w:rsid w:val="00955D3A"/>
    <w:rsid w:val="00955D6A"/>
    <w:rsid w:val="00955D91"/>
    <w:rsid w:val="00955FA6"/>
    <w:rsid w:val="009560ED"/>
    <w:rsid w:val="00956578"/>
    <w:rsid w:val="009566C3"/>
    <w:rsid w:val="00956722"/>
    <w:rsid w:val="009568D3"/>
    <w:rsid w:val="00956A92"/>
    <w:rsid w:val="00956EBC"/>
    <w:rsid w:val="00957152"/>
    <w:rsid w:val="009572A4"/>
    <w:rsid w:val="00957358"/>
    <w:rsid w:val="00957634"/>
    <w:rsid w:val="009601A0"/>
    <w:rsid w:val="00960990"/>
    <w:rsid w:val="00960B57"/>
    <w:rsid w:val="00960BD5"/>
    <w:rsid w:val="00960DD9"/>
    <w:rsid w:val="00960FFD"/>
    <w:rsid w:val="0096119C"/>
    <w:rsid w:val="00961B99"/>
    <w:rsid w:val="009621AD"/>
    <w:rsid w:val="00962311"/>
    <w:rsid w:val="009624AB"/>
    <w:rsid w:val="00962CE0"/>
    <w:rsid w:val="00962E2E"/>
    <w:rsid w:val="009630E1"/>
    <w:rsid w:val="0096352D"/>
    <w:rsid w:val="00963A4F"/>
    <w:rsid w:val="00963EF9"/>
    <w:rsid w:val="00964034"/>
    <w:rsid w:val="009642BD"/>
    <w:rsid w:val="00964322"/>
    <w:rsid w:val="009643FC"/>
    <w:rsid w:val="0096484B"/>
    <w:rsid w:val="00964874"/>
    <w:rsid w:val="00964D6F"/>
    <w:rsid w:val="00964F06"/>
    <w:rsid w:val="009653B9"/>
    <w:rsid w:val="009655B5"/>
    <w:rsid w:val="00965D8C"/>
    <w:rsid w:val="00965F20"/>
    <w:rsid w:val="0096641C"/>
    <w:rsid w:val="00966477"/>
    <w:rsid w:val="009664F1"/>
    <w:rsid w:val="00966606"/>
    <w:rsid w:val="009667D4"/>
    <w:rsid w:val="00966BA9"/>
    <w:rsid w:val="00966CF1"/>
    <w:rsid w:val="00966D38"/>
    <w:rsid w:val="00966ED9"/>
    <w:rsid w:val="009677B3"/>
    <w:rsid w:val="00967D6B"/>
    <w:rsid w:val="009705C0"/>
    <w:rsid w:val="00970897"/>
    <w:rsid w:val="00970975"/>
    <w:rsid w:val="00970A64"/>
    <w:rsid w:val="00970BBC"/>
    <w:rsid w:val="00970DB1"/>
    <w:rsid w:val="00970E6A"/>
    <w:rsid w:val="00970ED6"/>
    <w:rsid w:val="00971696"/>
    <w:rsid w:val="0097173A"/>
    <w:rsid w:val="009717F1"/>
    <w:rsid w:val="00971B9C"/>
    <w:rsid w:val="00971CA2"/>
    <w:rsid w:val="0097203F"/>
    <w:rsid w:val="00972223"/>
    <w:rsid w:val="009724A8"/>
    <w:rsid w:val="00972796"/>
    <w:rsid w:val="00972885"/>
    <w:rsid w:val="00972A07"/>
    <w:rsid w:val="00972B26"/>
    <w:rsid w:val="009730B9"/>
    <w:rsid w:val="009732D7"/>
    <w:rsid w:val="00973351"/>
    <w:rsid w:val="00973631"/>
    <w:rsid w:val="00973649"/>
    <w:rsid w:val="009737EC"/>
    <w:rsid w:val="009739BD"/>
    <w:rsid w:val="00973A36"/>
    <w:rsid w:val="00973CEB"/>
    <w:rsid w:val="00973D1E"/>
    <w:rsid w:val="00973E72"/>
    <w:rsid w:val="00974146"/>
    <w:rsid w:val="00974324"/>
    <w:rsid w:val="00974950"/>
    <w:rsid w:val="00974F37"/>
    <w:rsid w:val="0097533E"/>
    <w:rsid w:val="009759A4"/>
    <w:rsid w:val="009759EF"/>
    <w:rsid w:val="00975BE2"/>
    <w:rsid w:val="00976111"/>
    <w:rsid w:val="00976414"/>
    <w:rsid w:val="0097669D"/>
    <w:rsid w:val="0097681A"/>
    <w:rsid w:val="00976984"/>
    <w:rsid w:val="00976C60"/>
    <w:rsid w:val="0097706C"/>
    <w:rsid w:val="00977140"/>
    <w:rsid w:val="0097719B"/>
    <w:rsid w:val="009776EE"/>
    <w:rsid w:val="009779FB"/>
    <w:rsid w:val="00977A1C"/>
    <w:rsid w:val="00977B8C"/>
    <w:rsid w:val="00977E32"/>
    <w:rsid w:val="0098017D"/>
    <w:rsid w:val="00980722"/>
    <w:rsid w:val="00980950"/>
    <w:rsid w:val="00980BAB"/>
    <w:rsid w:val="00980F06"/>
    <w:rsid w:val="0098100E"/>
    <w:rsid w:val="0098108E"/>
    <w:rsid w:val="00981152"/>
    <w:rsid w:val="009811DF"/>
    <w:rsid w:val="0098128C"/>
    <w:rsid w:val="009816E2"/>
    <w:rsid w:val="00981D0A"/>
    <w:rsid w:val="00982054"/>
    <w:rsid w:val="0098284F"/>
    <w:rsid w:val="00982A2E"/>
    <w:rsid w:val="0098306E"/>
    <w:rsid w:val="0098307A"/>
    <w:rsid w:val="0098326A"/>
    <w:rsid w:val="00983574"/>
    <w:rsid w:val="009837F8"/>
    <w:rsid w:val="00983A74"/>
    <w:rsid w:val="00983AE4"/>
    <w:rsid w:val="00983BBF"/>
    <w:rsid w:val="00983D07"/>
    <w:rsid w:val="00984110"/>
    <w:rsid w:val="0098413C"/>
    <w:rsid w:val="00984541"/>
    <w:rsid w:val="0098477B"/>
    <w:rsid w:val="00984C26"/>
    <w:rsid w:val="00984D4D"/>
    <w:rsid w:val="0098518B"/>
    <w:rsid w:val="009859D4"/>
    <w:rsid w:val="00985A21"/>
    <w:rsid w:val="00985C47"/>
    <w:rsid w:val="00985F74"/>
    <w:rsid w:val="00985FAD"/>
    <w:rsid w:val="00986017"/>
    <w:rsid w:val="00986B9D"/>
    <w:rsid w:val="00986E6A"/>
    <w:rsid w:val="00986FBF"/>
    <w:rsid w:val="0098743E"/>
    <w:rsid w:val="0098764A"/>
    <w:rsid w:val="00987958"/>
    <w:rsid w:val="00987A91"/>
    <w:rsid w:val="00987AA1"/>
    <w:rsid w:val="00987DAA"/>
    <w:rsid w:val="009901FF"/>
    <w:rsid w:val="00990380"/>
    <w:rsid w:val="00990504"/>
    <w:rsid w:val="009905D9"/>
    <w:rsid w:val="0099088A"/>
    <w:rsid w:val="00990ABE"/>
    <w:rsid w:val="00990B24"/>
    <w:rsid w:val="00990E04"/>
    <w:rsid w:val="009912D7"/>
    <w:rsid w:val="00991868"/>
    <w:rsid w:val="00991DE7"/>
    <w:rsid w:val="00991E21"/>
    <w:rsid w:val="00991FBF"/>
    <w:rsid w:val="00992DEC"/>
    <w:rsid w:val="009930B7"/>
    <w:rsid w:val="00993142"/>
    <w:rsid w:val="0099321F"/>
    <w:rsid w:val="00993367"/>
    <w:rsid w:val="00993425"/>
    <w:rsid w:val="009935CB"/>
    <w:rsid w:val="00993760"/>
    <w:rsid w:val="00993CB2"/>
    <w:rsid w:val="00993DFD"/>
    <w:rsid w:val="00993F52"/>
    <w:rsid w:val="0099436C"/>
    <w:rsid w:val="0099493B"/>
    <w:rsid w:val="00994BDD"/>
    <w:rsid w:val="00995597"/>
    <w:rsid w:val="009956E0"/>
    <w:rsid w:val="00995995"/>
    <w:rsid w:val="00995B35"/>
    <w:rsid w:val="00995CB7"/>
    <w:rsid w:val="0099620D"/>
    <w:rsid w:val="0099620F"/>
    <w:rsid w:val="00996568"/>
    <w:rsid w:val="0099662B"/>
    <w:rsid w:val="00996DE4"/>
    <w:rsid w:val="00996F14"/>
    <w:rsid w:val="0099718C"/>
    <w:rsid w:val="009972BA"/>
    <w:rsid w:val="0099763C"/>
    <w:rsid w:val="0099770B"/>
    <w:rsid w:val="00997934"/>
    <w:rsid w:val="009979E0"/>
    <w:rsid w:val="00997F5B"/>
    <w:rsid w:val="009A0BDA"/>
    <w:rsid w:val="009A1D13"/>
    <w:rsid w:val="009A226E"/>
    <w:rsid w:val="009A2641"/>
    <w:rsid w:val="009A26DF"/>
    <w:rsid w:val="009A3324"/>
    <w:rsid w:val="009A34C0"/>
    <w:rsid w:val="009A3524"/>
    <w:rsid w:val="009A3C46"/>
    <w:rsid w:val="009A3C5F"/>
    <w:rsid w:val="009A3E0F"/>
    <w:rsid w:val="009A4051"/>
    <w:rsid w:val="009A42CC"/>
    <w:rsid w:val="009A47ED"/>
    <w:rsid w:val="009A4B37"/>
    <w:rsid w:val="009A4D13"/>
    <w:rsid w:val="009A563A"/>
    <w:rsid w:val="009A5ADB"/>
    <w:rsid w:val="009A5B9F"/>
    <w:rsid w:val="009A5C40"/>
    <w:rsid w:val="009A5D6D"/>
    <w:rsid w:val="009A6B68"/>
    <w:rsid w:val="009A6C89"/>
    <w:rsid w:val="009A732B"/>
    <w:rsid w:val="009A74C3"/>
    <w:rsid w:val="009A7E30"/>
    <w:rsid w:val="009B017F"/>
    <w:rsid w:val="009B01A0"/>
    <w:rsid w:val="009B028A"/>
    <w:rsid w:val="009B041B"/>
    <w:rsid w:val="009B09F2"/>
    <w:rsid w:val="009B1352"/>
    <w:rsid w:val="009B152F"/>
    <w:rsid w:val="009B1795"/>
    <w:rsid w:val="009B19B7"/>
    <w:rsid w:val="009B1A14"/>
    <w:rsid w:val="009B1A83"/>
    <w:rsid w:val="009B1B6B"/>
    <w:rsid w:val="009B1D04"/>
    <w:rsid w:val="009B1D9C"/>
    <w:rsid w:val="009B1F9A"/>
    <w:rsid w:val="009B259C"/>
    <w:rsid w:val="009B2ACA"/>
    <w:rsid w:val="009B2C08"/>
    <w:rsid w:val="009B2E70"/>
    <w:rsid w:val="009B33F3"/>
    <w:rsid w:val="009B358D"/>
    <w:rsid w:val="009B37DC"/>
    <w:rsid w:val="009B37E9"/>
    <w:rsid w:val="009B408D"/>
    <w:rsid w:val="009B4345"/>
    <w:rsid w:val="009B4C57"/>
    <w:rsid w:val="009B4F29"/>
    <w:rsid w:val="009B5895"/>
    <w:rsid w:val="009B5B17"/>
    <w:rsid w:val="009B60F0"/>
    <w:rsid w:val="009B63AD"/>
    <w:rsid w:val="009B6516"/>
    <w:rsid w:val="009B6972"/>
    <w:rsid w:val="009B6A4E"/>
    <w:rsid w:val="009B6AA7"/>
    <w:rsid w:val="009B6B93"/>
    <w:rsid w:val="009B6E1E"/>
    <w:rsid w:val="009B6FAE"/>
    <w:rsid w:val="009B7347"/>
    <w:rsid w:val="009B78DB"/>
    <w:rsid w:val="009B7C1F"/>
    <w:rsid w:val="009B7EC1"/>
    <w:rsid w:val="009B7F1C"/>
    <w:rsid w:val="009C034B"/>
    <w:rsid w:val="009C04E5"/>
    <w:rsid w:val="009C08E4"/>
    <w:rsid w:val="009C0B3B"/>
    <w:rsid w:val="009C0D9A"/>
    <w:rsid w:val="009C132E"/>
    <w:rsid w:val="009C1387"/>
    <w:rsid w:val="009C1722"/>
    <w:rsid w:val="009C1F2D"/>
    <w:rsid w:val="009C20C6"/>
    <w:rsid w:val="009C21FA"/>
    <w:rsid w:val="009C2E02"/>
    <w:rsid w:val="009C3578"/>
    <w:rsid w:val="009C399C"/>
    <w:rsid w:val="009C39D1"/>
    <w:rsid w:val="009C3DDE"/>
    <w:rsid w:val="009C3E72"/>
    <w:rsid w:val="009C3FD8"/>
    <w:rsid w:val="009C41D1"/>
    <w:rsid w:val="009C462D"/>
    <w:rsid w:val="009C46F5"/>
    <w:rsid w:val="009C4701"/>
    <w:rsid w:val="009C47E6"/>
    <w:rsid w:val="009C4C4F"/>
    <w:rsid w:val="009C4D51"/>
    <w:rsid w:val="009C4D54"/>
    <w:rsid w:val="009C4DA4"/>
    <w:rsid w:val="009C59F0"/>
    <w:rsid w:val="009C5F36"/>
    <w:rsid w:val="009C60AA"/>
    <w:rsid w:val="009C6365"/>
    <w:rsid w:val="009C6622"/>
    <w:rsid w:val="009C6905"/>
    <w:rsid w:val="009C69E3"/>
    <w:rsid w:val="009C6C1C"/>
    <w:rsid w:val="009C6F27"/>
    <w:rsid w:val="009C6FF7"/>
    <w:rsid w:val="009C75D8"/>
    <w:rsid w:val="009C7645"/>
    <w:rsid w:val="009C7715"/>
    <w:rsid w:val="009C774F"/>
    <w:rsid w:val="009C78A6"/>
    <w:rsid w:val="009D0717"/>
    <w:rsid w:val="009D07CE"/>
    <w:rsid w:val="009D0A2F"/>
    <w:rsid w:val="009D0E75"/>
    <w:rsid w:val="009D13D3"/>
    <w:rsid w:val="009D187E"/>
    <w:rsid w:val="009D1B61"/>
    <w:rsid w:val="009D1CAD"/>
    <w:rsid w:val="009D2273"/>
    <w:rsid w:val="009D24C1"/>
    <w:rsid w:val="009D2A44"/>
    <w:rsid w:val="009D2FBF"/>
    <w:rsid w:val="009D313E"/>
    <w:rsid w:val="009D3903"/>
    <w:rsid w:val="009D3A8D"/>
    <w:rsid w:val="009D3C04"/>
    <w:rsid w:val="009D3E95"/>
    <w:rsid w:val="009D4219"/>
    <w:rsid w:val="009D422F"/>
    <w:rsid w:val="009D431B"/>
    <w:rsid w:val="009D4573"/>
    <w:rsid w:val="009D46FD"/>
    <w:rsid w:val="009D4AB7"/>
    <w:rsid w:val="009D4B1C"/>
    <w:rsid w:val="009D4C94"/>
    <w:rsid w:val="009D4FD9"/>
    <w:rsid w:val="009D5057"/>
    <w:rsid w:val="009D5116"/>
    <w:rsid w:val="009D52A2"/>
    <w:rsid w:val="009D587D"/>
    <w:rsid w:val="009D59F9"/>
    <w:rsid w:val="009D5E94"/>
    <w:rsid w:val="009D6D6A"/>
    <w:rsid w:val="009D6E61"/>
    <w:rsid w:val="009D6F90"/>
    <w:rsid w:val="009D7991"/>
    <w:rsid w:val="009D7BE2"/>
    <w:rsid w:val="009D7CB1"/>
    <w:rsid w:val="009E05FA"/>
    <w:rsid w:val="009E06CB"/>
    <w:rsid w:val="009E0AB5"/>
    <w:rsid w:val="009E0DA9"/>
    <w:rsid w:val="009E100B"/>
    <w:rsid w:val="009E14C4"/>
    <w:rsid w:val="009E19E9"/>
    <w:rsid w:val="009E1F77"/>
    <w:rsid w:val="009E206A"/>
    <w:rsid w:val="009E26E6"/>
    <w:rsid w:val="009E2BE1"/>
    <w:rsid w:val="009E3058"/>
    <w:rsid w:val="009E374F"/>
    <w:rsid w:val="009E3825"/>
    <w:rsid w:val="009E3B53"/>
    <w:rsid w:val="009E3B9B"/>
    <w:rsid w:val="009E4058"/>
    <w:rsid w:val="009E427A"/>
    <w:rsid w:val="009E42A8"/>
    <w:rsid w:val="009E458F"/>
    <w:rsid w:val="009E45B3"/>
    <w:rsid w:val="009E4605"/>
    <w:rsid w:val="009E46C7"/>
    <w:rsid w:val="009E470E"/>
    <w:rsid w:val="009E48C6"/>
    <w:rsid w:val="009E4A18"/>
    <w:rsid w:val="009E4C50"/>
    <w:rsid w:val="009E4C7F"/>
    <w:rsid w:val="009E4D79"/>
    <w:rsid w:val="009E4E1F"/>
    <w:rsid w:val="009E52CB"/>
    <w:rsid w:val="009E54F0"/>
    <w:rsid w:val="009E5994"/>
    <w:rsid w:val="009E5A8D"/>
    <w:rsid w:val="009E5EBB"/>
    <w:rsid w:val="009E5FD0"/>
    <w:rsid w:val="009E5FE2"/>
    <w:rsid w:val="009E73D8"/>
    <w:rsid w:val="009E762E"/>
    <w:rsid w:val="009E77AF"/>
    <w:rsid w:val="009E7A6F"/>
    <w:rsid w:val="009F00FE"/>
    <w:rsid w:val="009F021F"/>
    <w:rsid w:val="009F0275"/>
    <w:rsid w:val="009F05D8"/>
    <w:rsid w:val="009F0C63"/>
    <w:rsid w:val="009F0DE8"/>
    <w:rsid w:val="009F126D"/>
    <w:rsid w:val="009F1AB4"/>
    <w:rsid w:val="009F1C63"/>
    <w:rsid w:val="009F1FA1"/>
    <w:rsid w:val="009F2093"/>
    <w:rsid w:val="009F2428"/>
    <w:rsid w:val="009F2504"/>
    <w:rsid w:val="009F2549"/>
    <w:rsid w:val="009F25FF"/>
    <w:rsid w:val="009F26AA"/>
    <w:rsid w:val="009F2C45"/>
    <w:rsid w:val="009F2CC4"/>
    <w:rsid w:val="009F2D2A"/>
    <w:rsid w:val="009F2FA6"/>
    <w:rsid w:val="009F3182"/>
    <w:rsid w:val="009F31C8"/>
    <w:rsid w:val="009F338F"/>
    <w:rsid w:val="009F3EA4"/>
    <w:rsid w:val="009F3EC6"/>
    <w:rsid w:val="009F41F0"/>
    <w:rsid w:val="009F42A1"/>
    <w:rsid w:val="009F44AE"/>
    <w:rsid w:val="009F46AA"/>
    <w:rsid w:val="009F5036"/>
    <w:rsid w:val="009F562A"/>
    <w:rsid w:val="009F5E55"/>
    <w:rsid w:val="009F61E6"/>
    <w:rsid w:val="009F6846"/>
    <w:rsid w:val="009F6E24"/>
    <w:rsid w:val="009F6EBF"/>
    <w:rsid w:val="009F6FCE"/>
    <w:rsid w:val="009F7824"/>
    <w:rsid w:val="009F7E31"/>
    <w:rsid w:val="00A004B8"/>
    <w:rsid w:val="00A006F2"/>
    <w:rsid w:val="00A00A9D"/>
    <w:rsid w:val="00A00EC4"/>
    <w:rsid w:val="00A00FA6"/>
    <w:rsid w:val="00A014F1"/>
    <w:rsid w:val="00A01AAD"/>
    <w:rsid w:val="00A01CFC"/>
    <w:rsid w:val="00A01DED"/>
    <w:rsid w:val="00A02375"/>
    <w:rsid w:val="00A0242A"/>
    <w:rsid w:val="00A0258C"/>
    <w:rsid w:val="00A027E3"/>
    <w:rsid w:val="00A029FA"/>
    <w:rsid w:val="00A032DF"/>
    <w:rsid w:val="00A03415"/>
    <w:rsid w:val="00A03A5F"/>
    <w:rsid w:val="00A03C4C"/>
    <w:rsid w:val="00A03DCC"/>
    <w:rsid w:val="00A04248"/>
    <w:rsid w:val="00A04783"/>
    <w:rsid w:val="00A04EF9"/>
    <w:rsid w:val="00A052BB"/>
    <w:rsid w:val="00A056DE"/>
    <w:rsid w:val="00A0587B"/>
    <w:rsid w:val="00A0588A"/>
    <w:rsid w:val="00A05B11"/>
    <w:rsid w:val="00A05C05"/>
    <w:rsid w:val="00A05E61"/>
    <w:rsid w:val="00A06074"/>
    <w:rsid w:val="00A061D7"/>
    <w:rsid w:val="00A069CD"/>
    <w:rsid w:val="00A06CE8"/>
    <w:rsid w:val="00A06DC2"/>
    <w:rsid w:val="00A06DDB"/>
    <w:rsid w:val="00A06DE2"/>
    <w:rsid w:val="00A06FEA"/>
    <w:rsid w:val="00A0701D"/>
    <w:rsid w:val="00A07214"/>
    <w:rsid w:val="00A07316"/>
    <w:rsid w:val="00A0754F"/>
    <w:rsid w:val="00A0759A"/>
    <w:rsid w:val="00A075AD"/>
    <w:rsid w:val="00A077BD"/>
    <w:rsid w:val="00A077BF"/>
    <w:rsid w:val="00A078B4"/>
    <w:rsid w:val="00A07B37"/>
    <w:rsid w:val="00A07E14"/>
    <w:rsid w:val="00A07FAB"/>
    <w:rsid w:val="00A1063D"/>
    <w:rsid w:val="00A1077F"/>
    <w:rsid w:val="00A111EA"/>
    <w:rsid w:val="00A11765"/>
    <w:rsid w:val="00A1182B"/>
    <w:rsid w:val="00A11954"/>
    <w:rsid w:val="00A119BC"/>
    <w:rsid w:val="00A11C67"/>
    <w:rsid w:val="00A11D55"/>
    <w:rsid w:val="00A11D90"/>
    <w:rsid w:val="00A11E28"/>
    <w:rsid w:val="00A11E32"/>
    <w:rsid w:val="00A11E52"/>
    <w:rsid w:val="00A11E89"/>
    <w:rsid w:val="00A11EEC"/>
    <w:rsid w:val="00A122D7"/>
    <w:rsid w:val="00A123C9"/>
    <w:rsid w:val="00A126E8"/>
    <w:rsid w:val="00A1286A"/>
    <w:rsid w:val="00A12D58"/>
    <w:rsid w:val="00A12E2A"/>
    <w:rsid w:val="00A12F97"/>
    <w:rsid w:val="00A1314F"/>
    <w:rsid w:val="00A136C2"/>
    <w:rsid w:val="00A137B8"/>
    <w:rsid w:val="00A13995"/>
    <w:rsid w:val="00A13B41"/>
    <w:rsid w:val="00A13BAC"/>
    <w:rsid w:val="00A14072"/>
    <w:rsid w:val="00A1419C"/>
    <w:rsid w:val="00A141E8"/>
    <w:rsid w:val="00A14297"/>
    <w:rsid w:val="00A143BE"/>
    <w:rsid w:val="00A146D2"/>
    <w:rsid w:val="00A14895"/>
    <w:rsid w:val="00A148B3"/>
    <w:rsid w:val="00A14D21"/>
    <w:rsid w:val="00A14ED5"/>
    <w:rsid w:val="00A14FC7"/>
    <w:rsid w:val="00A153D5"/>
    <w:rsid w:val="00A154CC"/>
    <w:rsid w:val="00A1578B"/>
    <w:rsid w:val="00A158FA"/>
    <w:rsid w:val="00A159E2"/>
    <w:rsid w:val="00A15A14"/>
    <w:rsid w:val="00A15A31"/>
    <w:rsid w:val="00A15DEF"/>
    <w:rsid w:val="00A1670B"/>
    <w:rsid w:val="00A167E2"/>
    <w:rsid w:val="00A168AE"/>
    <w:rsid w:val="00A16A51"/>
    <w:rsid w:val="00A16B5F"/>
    <w:rsid w:val="00A16E07"/>
    <w:rsid w:val="00A16F2D"/>
    <w:rsid w:val="00A16FE2"/>
    <w:rsid w:val="00A1740A"/>
    <w:rsid w:val="00A17539"/>
    <w:rsid w:val="00A17945"/>
    <w:rsid w:val="00A20046"/>
    <w:rsid w:val="00A20053"/>
    <w:rsid w:val="00A20061"/>
    <w:rsid w:val="00A20111"/>
    <w:rsid w:val="00A202B7"/>
    <w:rsid w:val="00A205D4"/>
    <w:rsid w:val="00A20631"/>
    <w:rsid w:val="00A206F5"/>
    <w:rsid w:val="00A208A7"/>
    <w:rsid w:val="00A211A6"/>
    <w:rsid w:val="00A2120D"/>
    <w:rsid w:val="00A213C5"/>
    <w:rsid w:val="00A218B8"/>
    <w:rsid w:val="00A219BE"/>
    <w:rsid w:val="00A21C28"/>
    <w:rsid w:val="00A2200B"/>
    <w:rsid w:val="00A22140"/>
    <w:rsid w:val="00A22682"/>
    <w:rsid w:val="00A23390"/>
    <w:rsid w:val="00A233C4"/>
    <w:rsid w:val="00A23EA5"/>
    <w:rsid w:val="00A24040"/>
    <w:rsid w:val="00A24346"/>
    <w:rsid w:val="00A247CA"/>
    <w:rsid w:val="00A24ABC"/>
    <w:rsid w:val="00A24DA3"/>
    <w:rsid w:val="00A24EA4"/>
    <w:rsid w:val="00A24F98"/>
    <w:rsid w:val="00A2521D"/>
    <w:rsid w:val="00A2537B"/>
    <w:rsid w:val="00A259FE"/>
    <w:rsid w:val="00A25BAF"/>
    <w:rsid w:val="00A25D1C"/>
    <w:rsid w:val="00A25EEB"/>
    <w:rsid w:val="00A2653E"/>
    <w:rsid w:val="00A26A3E"/>
    <w:rsid w:val="00A26B99"/>
    <w:rsid w:val="00A26F0D"/>
    <w:rsid w:val="00A26FF9"/>
    <w:rsid w:val="00A2726C"/>
    <w:rsid w:val="00A272BA"/>
    <w:rsid w:val="00A273CF"/>
    <w:rsid w:val="00A2779C"/>
    <w:rsid w:val="00A27AEA"/>
    <w:rsid w:val="00A27B2D"/>
    <w:rsid w:val="00A27B5A"/>
    <w:rsid w:val="00A27D70"/>
    <w:rsid w:val="00A30034"/>
    <w:rsid w:val="00A300F9"/>
    <w:rsid w:val="00A304B6"/>
    <w:rsid w:val="00A3089E"/>
    <w:rsid w:val="00A309EA"/>
    <w:rsid w:val="00A30B6F"/>
    <w:rsid w:val="00A30DE1"/>
    <w:rsid w:val="00A31254"/>
    <w:rsid w:val="00A31393"/>
    <w:rsid w:val="00A31ACF"/>
    <w:rsid w:val="00A31AF6"/>
    <w:rsid w:val="00A31BE5"/>
    <w:rsid w:val="00A31BEA"/>
    <w:rsid w:val="00A323A6"/>
    <w:rsid w:val="00A32769"/>
    <w:rsid w:val="00A327E3"/>
    <w:rsid w:val="00A32A99"/>
    <w:rsid w:val="00A32C65"/>
    <w:rsid w:val="00A335B3"/>
    <w:rsid w:val="00A3373F"/>
    <w:rsid w:val="00A341BE"/>
    <w:rsid w:val="00A344F7"/>
    <w:rsid w:val="00A344FE"/>
    <w:rsid w:val="00A34730"/>
    <w:rsid w:val="00A3477F"/>
    <w:rsid w:val="00A34D3D"/>
    <w:rsid w:val="00A34DD6"/>
    <w:rsid w:val="00A34F59"/>
    <w:rsid w:val="00A35650"/>
    <w:rsid w:val="00A357FB"/>
    <w:rsid w:val="00A35857"/>
    <w:rsid w:val="00A36241"/>
    <w:rsid w:val="00A36487"/>
    <w:rsid w:val="00A36C0C"/>
    <w:rsid w:val="00A36D1B"/>
    <w:rsid w:val="00A36F17"/>
    <w:rsid w:val="00A370C3"/>
    <w:rsid w:val="00A37538"/>
    <w:rsid w:val="00A377FB"/>
    <w:rsid w:val="00A37833"/>
    <w:rsid w:val="00A37A8B"/>
    <w:rsid w:val="00A37B16"/>
    <w:rsid w:val="00A37DA9"/>
    <w:rsid w:val="00A403A2"/>
    <w:rsid w:val="00A412D8"/>
    <w:rsid w:val="00A4181C"/>
    <w:rsid w:val="00A41BE6"/>
    <w:rsid w:val="00A41D41"/>
    <w:rsid w:val="00A424D7"/>
    <w:rsid w:val="00A42623"/>
    <w:rsid w:val="00A42796"/>
    <w:rsid w:val="00A42D2B"/>
    <w:rsid w:val="00A42E0F"/>
    <w:rsid w:val="00A42F16"/>
    <w:rsid w:val="00A43754"/>
    <w:rsid w:val="00A43B23"/>
    <w:rsid w:val="00A43F43"/>
    <w:rsid w:val="00A440BD"/>
    <w:rsid w:val="00A44672"/>
    <w:rsid w:val="00A4485F"/>
    <w:rsid w:val="00A44BFE"/>
    <w:rsid w:val="00A452AB"/>
    <w:rsid w:val="00A453DF"/>
    <w:rsid w:val="00A4562F"/>
    <w:rsid w:val="00A45701"/>
    <w:rsid w:val="00A45A2D"/>
    <w:rsid w:val="00A45C40"/>
    <w:rsid w:val="00A460C4"/>
    <w:rsid w:val="00A46354"/>
    <w:rsid w:val="00A46367"/>
    <w:rsid w:val="00A46473"/>
    <w:rsid w:val="00A46A4D"/>
    <w:rsid w:val="00A4700C"/>
    <w:rsid w:val="00A471CE"/>
    <w:rsid w:val="00A47602"/>
    <w:rsid w:val="00A47A59"/>
    <w:rsid w:val="00A50152"/>
    <w:rsid w:val="00A50306"/>
    <w:rsid w:val="00A503CA"/>
    <w:rsid w:val="00A5068A"/>
    <w:rsid w:val="00A50B43"/>
    <w:rsid w:val="00A50DAC"/>
    <w:rsid w:val="00A5127E"/>
    <w:rsid w:val="00A514A8"/>
    <w:rsid w:val="00A5178D"/>
    <w:rsid w:val="00A51977"/>
    <w:rsid w:val="00A51A2D"/>
    <w:rsid w:val="00A51BCB"/>
    <w:rsid w:val="00A51E2D"/>
    <w:rsid w:val="00A52AFA"/>
    <w:rsid w:val="00A52B53"/>
    <w:rsid w:val="00A52B84"/>
    <w:rsid w:val="00A52D8D"/>
    <w:rsid w:val="00A53327"/>
    <w:rsid w:val="00A53D2E"/>
    <w:rsid w:val="00A53DE4"/>
    <w:rsid w:val="00A5411B"/>
    <w:rsid w:val="00A5469E"/>
    <w:rsid w:val="00A5488D"/>
    <w:rsid w:val="00A54A46"/>
    <w:rsid w:val="00A5527F"/>
    <w:rsid w:val="00A553CB"/>
    <w:rsid w:val="00A553F1"/>
    <w:rsid w:val="00A55445"/>
    <w:rsid w:val="00A5558B"/>
    <w:rsid w:val="00A55FA0"/>
    <w:rsid w:val="00A56164"/>
    <w:rsid w:val="00A56512"/>
    <w:rsid w:val="00A56960"/>
    <w:rsid w:val="00A56A92"/>
    <w:rsid w:val="00A56CAB"/>
    <w:rsid w:val="00A56DF1"/>
    <w:rsid w:val="00A56F0D"/>
    <w:rsid w:val="00A57301"/>
    <w:rsid w:val="00A6004E"/>
    <w:rsid w:val="00A6023C"/>
    <w:rsid w:val="00A60391"/>
    <w:rsid w:val="00A60452"/>
    <w:rsid w:val="00A604F4"/>
    <w:rsid w:val="00A606B3"/>
    <w:rsid w:val="00A60815"/>
    <w:rsid w:val="00A60E4C"/>
    <w:rsid w:val="00A60E91"/>
    <w:rsid w:val="00A61561"/>
    <w:rsid w:val="00A6172C"/>
    <w:rsid w:val="00A61F98"/>
    <w:rsid w:val="00A62060"/>
    <w:rsid w:val="00A624C8"/>
    <w:rsid w:val="00A62A21"/>
    <w:rsid w:val="00A631D6"/>
    <w:rsid w:val="00A6341E"/>
    <w:rsid w:val="00A63DA8"/>
    <w:rsid w:val="00A63DF3"/>
    <w:rsid w:val="00A63E02"/>
    <w:rsid w:val="00A641AC"/>
    <w:rsid w:val="00A648B8"/>
    <w:rsid w:val="00A64F43"/>
    <w:rsid w:val="00A64FE9"/>
    <w:rsid w:val="00A6516C"/>
    <w:rsid w:val="00A65209"/>
    <w:rsid w:val="00A652E2"/>
    <w:rsid w:val="00A6595C"/>
    <w:rsid w:val="00A65A57"/>
    <w:rsid w:val="00A65D81"/>
    <w:rsid w:val="00A65DAE"/>
    <w:rsid w:val="00A65FAC"/>
    <w:rsid w:val="00A660F2"/>
    <w:rsid w:val="00A66865"/>
    <w:rsid w:val="00A66DFC"/>
    <w:rsid w:val="00A66E49"/>
    <w:rsid w:val="00A67014"/>
    <w:rsid w:val="00A6764C"/>
    <w:rsid w:val="00A67974"/>
    <w:rsid w:val="00A67D1E"/>
    <w:rsid w:val="00A67D74"/>
    <w:rsid w:val="00A67EB5"/>
    <w:rsid w:val="00A702F3"/>
    <w:rsid w:val="00A70566"/>
    <w:rsid w:val="00A7079B"/>
    <w:rsid w:val="00A7096E"/>
    <w:rsid w:val="00A709CD"/>
    <w:rsid w:val="00A7115B"/>
    <w:rsid w:val="00A713B0"/>
    <w:rsid w:val="00A71609"/>
    <w:rsid w:val="00A718B8"/>
    <w:rsid w:val="00A71990"/>
    <w:rsid w:val="00A719F8"/>
    <w:rsid w:val="00A71A62"/>
    <w:rsid w:val="00A71B21"/>
    <w:rsid w:val="00A71EC5"/>
    <w:rsid w:val="00A71FFE"/>
    <w:rsid w:val="00A7210B"/>
    <w:rsid w:val="00A72328"/>
    <w:rsid w:val="00A723A4"/>
    <w:rsid w:val="00A7338F"/>
    <w:rsid w:val="00A7347E"/>
    <w:rsid w:val="00A7380A"/>
    <w:rsid w:val="00A7429D"/>
    <w:rsid w:val="00A742D8"/>
    <w:rsid w:val="00A746CC"/>
    <w:rsid w:val="00A74840"/>
    <w:rsid w:val="00A754E2"/>
    <w:rsid w:val="00A75541"/>
    <w:rsid w:val="00A75A05"/>
    <w:rsid w:val="00A76091"/>
    <w:rsid w:val="00A76115"/>
    <w:rsid w:val="00A76209"/>
    <w:rsid w:val="00A76475"/>
    <w:rsid w:val="00A7674E"/>
    <w:rsid w:val="00A76940"/>
    <w:rsid w:val="00A769E0"/>
    <w:rsid w:val="00A769FC"/>
    <w:rsid w:val="00A76B10"/>
    <w:rsid w:val="00A76D22"/>
    <w:rsid w:val="00A7704C"/>
    <w:rsid w:val="00A770F2"/>
    <w:rsid w:val="00A773E3"/>
    <w:rsid w:val="00A7756B"/>
    <w:rsid w:val="00A77714"/>
    <w:rsid w:val="00A7779A"/>
    <w:rsid w:val="00A7780F"/>
    <w:rsid w:val="00A7790A"/>
    <w:rsid w:val="00A77941"/>
    <w:rsid w:val="00A779B2"/>
    <w:rsid w:val="00A77BBA"/>
    <w:rsid w:val="00A77C0D"/>
    <w:rsid w:val="00A77D62"/>
    <w:rsid w:val="00A77E35"/>
    <w:rsid w:val="00A77F53"/>
    <w:rsid w:val="00A8052E"/>
    <w:rsid w:val="00A80745"/>
    <w:rsid w:val="00A810F6"/>
    <w:rsid w:val="00A810F7"/>
    <w:rsid w:val="00A813B0"/>
    <w:rsid w:val="00A817C3"/>
    <w:rsid w:val="00A81CCD"/>
    <w:rsid w:val="00A82394"/>
    <w:rsid w:val="00A823AE"/>
    <w:rsid w:val="00A82A23"/>
    <w:rsid w:val="00A82BFE"/>
    <w:rsid w:val="00A8373D"/>
    <w:rsid w:val="00A8398C"/>
    <w:rsid w:val="00A83BB7"/>
    <w:rsid w:val="00A83D1B"/>
    <w:rsid w:val="00A84475"/>
    <w:rsid w:val="00A845C5"/>
    <w:rsid w:val="00A8489B"/>
    <w:rsid w:val="00A84920"/>
    <w:rsid w:val="00A8492C"/>
    <w:rsid w:val="00A84AF9"/>
    <w:rsid w:val="00A84CDD"/>
    <w:rsid w:val="00A84E85"/>
    <w:rsid w:val="00A85002"/>
    <w:rsid w:val="00A8559B"/>
    <w:rsid w:val="00A856A5"/>
    <w:rsid w:val="00A85B4F"/>
    <w:rsid w:val="00A85DE4"/>
    <w:rsid w:val="00A860EB"/>
    <w:rsid w:val="00A86418"/>
    <w:rsid w:val="00A86AAF"/>
    <w:rsid w:val="00A86AFC"/>
    <w:rsid w:val="00A86D4A"/>
    <w:rsid w:val="00A86E5E"/>
    <w:rsid w:val="00A86F7E"/>
    <w:rsid w:val="00A87085"/>
    <w:rsid w:val="00A874BC"/>
    <w:rsid w:val="00A87A7F"/>
    <w:rsid w:val="00A87C65"/>
    <w:rsid w:val="00A87C84"/>
    <w:rsid w:val="00A87CD4"/>
    <w:rsid w:val="00A87D25"/>
    <w:rsid w:val="00A9020C"/>
    <w:rsid w:val="00A909B2"/>
    <w:rsid w:val="00A909B8"/>
    <w:rsid w:val="00A90B14"/>
    <w:rsid w:val="00A90C17"/>
    <w:rsid w:val="00A90D60"/>
    <w:rsid w:val="00A90E45"/>
    <w:rsid w:val="00A91031"/>
    <w:rsid w:val="00A914EF"/>
    <w:rsid w:val="00A9160A"/>
    <w:rsid w:val="00A919D8"/>
    <w:rsid w:val="00A91BD9"/>
    <w:rsid w:val="00A91FA3"/>
    <w:rsid w:val="00A9212D"/>
    <w:rsid w:val="00A92208"/>
    <w:rsid w:val="00A922EB"/>
    <w:rsid w:val="00A92421"/>
    <w:rsid w:val="00A924DD"/>
    <w:rsid w:val="00A9289B"/>
    <w:rsid w:val="00A92CA4"/>
    <w:rsid w:val="00A92F47"/>
    <w:rsid w:val="00A9300D"/>
    <w:rsid w:val="00A93208"/>
    <w:rsid w:val="00A93235"/>
    <w:rsid w:val="00A9327D"/>
    <w:rsid w:val="00A933EC"/>
    <w:rsid w:val="00A9362F"/>
    <w:rsid w:val="00A93FEF"/>
    <w:rsid w:val="00A9407B"/>
    <w:rsid w:val="00A94150"/>
    <w:rsid w:val="00A942F8"/>
    <w:rsid w:val="00A9449F"/>
    <w:rsid w:val="00A9481A"/>
    <w:rsid w:val="00A95426"/>
    <w:rsid w:val="00A95AA0"/>
    <w:rsid w:val="00A95C93"/>
    <w:rsid w:val="00A95D6E"/>
    <w:rsid w:val="00A95E9C"/>
    <w:rsid w:val="00A95E9E"/>
    <w:rsid w:val="00A961C1"/>
    <w:rsid w:val="00A963B7"/>
    <w:rsid w:val="00A96B4E"/>
    <w:rsid w:val="00A96B8C"/>
    <w:rsid w:val="00A97296"/>
    <w:rsid w:val="00A975CB"/>
    <w:rsid w:val="00A9787A"/>
    <w:rsid w:val="00A97882"/>
    <w:rsid w:val="00A97ABC"/>
    <w:rsid w:val="00A97C8F"/>
    <w:rsid w:val="00A97D89"/>
    <w:rsid w:val="00A97ECC"/>
    <w:rsid w:val="00A97F2D"/>
    <w:rsid w:val="00AA02BD"/>
    <w:rsid w:val="00AA069D"/>
    <w:rsid w:val="00AA08E6"/>
    <w:rsid w:val="00AA0B1B"/>
    <w:rsid w:val="00AA13D0"/>
    <w:rsid w:val="00AA14C5"/>
    <w:rsid w:val="00AA1571"/>
    <w:rsid w:val="00AA168C"/>
    <w:rsid w:val="00AA23AE"/>
    <w:rsid w:val="00AA2431"/>
    <w:rsid w:val="00AA2498"/>
    <w:rsid w:val="00AA29D7"/>
    <w:rsid w:val="00AA2C35"/>
    <w:rsid w:val="00AA32D2"/>
    <w:rsid w:val="00AA355B"/>
    <w:rsid w:val="00AA36DE"/>
    <w:rsid w:val="00AA3871"/>
    <w:rsid w:val="00AA38AA"/>
    <w:rsid w:val="00AA3A92"/>
    <w:rsid w:val="00AA3FED"/>
    <w:rsid w:val="00AA405C"/>
    <w:rsid w:val="00AA43A8"/>
    <w:rsid w:val="00AA49CA"/>
    <w:rsid w:val="00AA49E3"/>
    <w:rsid w:val="00AA4B59"/>
    <w:rsid w:val="00AA4B69"/>
    <w:rsid w:val="00AA50C2"/>
    <w:rsid w:val="00AA5A8D"/>
    <w:rsid w:val="00AA5ADA"/>
    <w:rsid w:val="00AA5C76"/>
    <w:rsid w:val="00AA6050"/>
    <w:rsid w:val="00AA7599"/>
    <w:rsid w:val="00AA78EC"/>
    <w:rsid w:val="00AA7A53"/>
    <w:rsid w:val="00AA7B3A"/>
    <w:rsid w:val="00AA7E8E"/>
    <w:rsid w:val="00AB018D"/>
    <w:rsid w:val="00AB024D"/>
    <w:rsid w:val="00AB032F"/>
    <w:rsid w:val="00AB126A"/>
    <w:rsid w:val="00AB1954"/>
    <w:rsid w:val="00AB1A44"/>
    <w:rsid w:val="00AB1D80"/>
    <w:rsid w:val="00AB2883"/>
    <w:rsid w:val="00AB2967"/>
    <w:rsid w:val="00AB2A0D"/>
    <w:rsid w:val="00AB2B2E"/>
    <w:rsid w:val="00AB30D7"/>
    <w:rsid w:val="00AB3800"/>
    <w:rsid w:val="00AB3B98"/>
    <w:rsid w:val="00AB3BBD"/>
    <w:rsid w:val="00AB3FFA"/>
    <w:rsid w:val="00AB4215"/>
    <w:rsid w:val="00AB472D"/>
    <w:rsid w:val="00AB4808"/>
    <w:rsid w:val="00AB4E8F"/>
    <w:rsid w:val="00AB4F6B"/>
    <w:rsid w:val="00AB517B"/>
    <w:rsid w:val="00AB585A"/>
    <w:rsid w:val="00AB5917"/>
    <w:rsid w:val="00AB5A54"/>
    <w:rsid w:val="00AB5ABF"/>
    <w:rsid w:val="00AB5E41"/>
    <w:rsid w:val="00AB5E9F"/>
    <w:rsid w:val="00AB5F11"/>
    <w:rsid w:val="00AB5F6C"/>
    <w:rsid w:val="00AB6147"/>
    <w:rsid w:val="00AB61A7"/>
    <w:rsid w:val="00AB61E2"/>
    <w:rsid w:val="00AB6239"/>
    <w:rsid w:val="00AB639A"/>
    <w:rsid w:val="00AB6AA6"/>
    <w:rsid w:val="00AB743B"/>
    <w:rsid w:val="00AB7694"/>
    <w:rsid w:val="00AB7869"/>
    <w:rsid w:val="00AC03E7"/>
    <w:rsid w:val="00AC05A0"/>
    <w:rsid w:val="00AC0A67"/>
    <w:rsid w:val="00AC0C67"/>
    <w:rsid w:val="00AC0F47"/>
    <w:rsid w:val="00AC1040"/>
    <w:rsid w:val="00AC124B"/>
    <w:rsid w:val="00AC127B"/>
    <w:rsid w:val="00AC1764"/>
    <w:rsid w:val="00AC1B00"/>
    <w:rsid w:val="00AC1EF9"/>
    <w:rsid w:val="00AC289B"/>
    <w:rsid w:val="00AC28D0"/>
    <w:rsid w:val="00AC2D6C"/>
    <w:rsid w:val="00AC33FD"/>
    <w:rsid w:val="00AC3453"/>
    <w:rsid w:val="00AC3B63"/>
    <w:rsid w:val="00AC3D49"/>
    <w:rsid w:val="00AC3E85"/>
    <w:rsid w:val="00AC3EBA"/>
    <w:rsid w:val="00AC43BC"/>
    <w:rsid w:val="00AC4A85"/>
    <w:rsid w:val="00AC4AF5"/>
    <w:rsid w:val="00AC4C64"/>
    <w:rsid w:val="00AC553A"/>
    <w:rsid w:val="00AC57D9"/>
    <w:rsid w:val="00AC586A"/>
    <w:rsid w:val="00AC5A7B"/>
    <w:rsid w:val="00AC5A9A"/>
    <w:rsid w:val="00AC5B96"/>
    <w:rsid w:val="00AC60B6"/>
    <w:rsid w:val="00AC638F"/>
    <w:rsid w:val="00AC691C"/>
    <w:rsid w:val="00AC6BFA"/>
    <w:rsid w:val="00AC6D57"/>
    <w:rsid w:val="00AC7108"/>
    <w:rsid w:val="00AC76FD"/>
    <w:rsid w:val="00AC77D3"/>
    <w:rsid w:val="00AC7DBB"/>
    <w:rsid w:val="00AC7FF6"/>
    <w:rsid w:val="00AD00C9"/>
    <w:rsid w:val="00AD024B"/>
    <w:rsid w:val="00AD037E"/>
    <w:rsid w:val="00AD0A7F"/>
    <w:rsid w:val="00AD0E3D"/>
    <w:rsid w:val="00AD1118"/>
    <w:rsid w:val="00AD1279"/>
    <w:rsid w:val="00AD1478"/>
    <w:rsid w:val="00AD1A16"/>
    <w:rsid w:val="00AD1A46"/>
    <w:rsid w:val="00AD1FA3"/>
    <w:rsid w:val="00AD2221"/>
    <w:rsid w:val="00AD2567"/>
    <w:rsid w:val="00AD275F"/>
    <w:rsid w:val="00AD28D4"/>
    <w:rsid w:val="00AD297E"/>
    <w:rsid w:val="00AD2D9B"/>
    <w:rsid w:val="00AD3605"/>
    <w:rsid w:val="00AD374E"/>
    <w:rsid w:val="00AD375A"/>
    <w:rsid w:val="00AD376A"/>
    <w:rsid w:val="00AD38EA"/>
    <w:rsid w:val="00AD3940"/>
    <w:rsid w:val="00AD3A66"/>
    <w:rsid w:val="00AD4096"/>
    <w:rsid w:val="00AD42C1"/>
    <w:rsid w:val="00AD4A35"/>
    <w:rsid w:val="00AD4AF0"/>
    <w:rsid w:val="00AD4CE5"/>
    <w:rsid w:val="00AD4D95"/>
    <w:rsid w:val="00AD50D4"/>
    <w:rsid w:val="00AD514F"/>
    <w:rsid w:val="00AD5AFC"/>
    <w:rsid w:val="00AD6669"/>
    <w:rsid w:val="00AD690A"/>
    <w:rsid w:val="00AD6EF8"/>
    <w:rsid w:val="00AD7083"/>
    <w:rsid w:val="00AD70C5"/>
    <w:rsid w:val="00AD70EE"/>
    <w:rsid w:val="00AD74C7"/>
    <w:rsid w:val="00AD77C9"/>
    <w:rsid w:val="00AD7C7E"/>
    <w:rsid w:val="00AE0180"/>
    <w:rsid w:val="00AE02B7"/>
    <w:rsid w:val="00AE07DB"/>
    <w:rsid w:val="00AE090C"/>
    <w:rsid w:val="00AE0D4A"/>
    <w:rsid w:val="00AE0E03"/>
    <w:rsid w:val="00AE1052"/>
    <w:rsid w:val="00AE1341"/>
    <w:rsid w:val="00AE14FD"/>
    <w:rsid w:val="00AE1960"/>
    <w:rsid w:val="00AE19BA"/>
    <w:rsid w:val="00AE1A86"/>
    <w:rsid w:val="00AE1EED"/>
    <w:rsid w:val="00AE2736"/>
    <w:rsid w:val="00AE28A1"/>
    <w:rsid w:val="00AE2916"/>
    <w:rsid w:val="00AE295E"/>
    <w:rsid w:val="00AE2AFE"/>
    <w:rsid w:val="00AE2C02"/>
    <w:rsid w:val="00AE2F57"/>
    <w:rsid w:val="00AE2FF9"/>
    <w:rsid w:val="00AE3232"/>
    <w:rsid w:val="00AE3582"/>
    <w:rsid w:val="00AE3C5F"/>
    <w:rsid w:val="00AE3D67"/>
    <w:rsid w:val="00AE3E24"/>
    <w:rsid w:val="00AE3FA7"/>
    <w:rsid w:val="00AE5236"/>
    <w:rsid w:val="00AE53E1"/>
    <w:rsid w:val="00AE5516"/>
    <w:rsid w:val="00AE5646"/>
    <w:rsid w:val="00AE564D"/>
    <w:rsid w:val="00AE5B12"/>
    <w:rsid w:val="00AE5DF3"/>
    <w:rsid w:val="00AE600E"/>
    <w:rsid w:val="00AE6124"/>
    <w:rsid w:val="00AE6138"/>
    <w:rsid w:val="00AE66E9"/>
    <w:rsid w:val="00AE6BBE"/>
    <w:rsid w:val="00AE6FBC"/>
    <w:rsid w:val="00AE740D"/>
    <w:rsid w:val="00AE7750"/>
    <w:rsid w:val="00AE7765"/>
    <w:rsid w:val="00AE785F"/>
    <w:rsid w:val="00AE7951"/>
    <w:rsid w:val="00AE7E68"/>
    <w:rsid w:val="00AF005E"/>
    <w:rsid w:val="00AF00AF"/>
    <w:rsid w:val="00AF02F6"/>
    <w:rsid w:val="00AF051C"/>
    <w:rsid w:val="00AF0B0E"/>
    <w:rsid w:val="00AF0C74"/>
    <w:rsid w:val="00AF1199"/>
    <w:rsid w:val="00AF1A32"/>
    <w:rsid w:val="00AF1D5E"/>
    <w:rsid w:val="00AF1E0E"/>
    <w:rsid w:val="00AF1F1D"/>
    <w:rsid w:val="00AF232F"/>
    <w:rsid w:val="00AF28F7"/>
    <w:rsid w:val="00AF2BBD"/>
    <w:rsid w:val="00AF31D0"/>
    <w:rsid w:val="00AF32E3"/>
    <w:rsid w:val="00AF380E"/>
    <w:rsid w:val="00AF3E0C"/>
    <w:rsid w:val="00AF3E57"/>
    <w:rsid w:val="00AF3F47"/>
    <w:rsid w:val="00AF41AC"/>
    <w:rsid w:val="00AF4526"/>
    <w:rsid w:val="00AF470D"/>
    <w:rsid w:val="00AF4809"/>
    <w:rsid w:val="00AF49C3"/>
    <w:rsid w:val="00AF4F74"/>
    <w:rsid w:val="00AF5304"/>
    <w:rsid w:val="00AF56C1"/>
    <w:rsid w:val="00AF5876"/>
    <w:rsid w:val="00AF68D2"/>
    <w:rsid w:val="00AF6BEE"/>
    <w:rsid w:val="00AF73B6"/>
    <w:rsid w:val="00AF787B"/>
    <w:rsid w:val="00B001C7"/>
    <w:rsid w:val="00B0046E"/>
    <w:rsid w:val="00B006B8"/>
    <w:rsid w:val="00B00735"/>
    <w:rsid w:val="00B0073E"/>
    <w:rsid w:val="00B0079D"/>
    <w:rsid w:val="00B00881"/>
    <w:rsid w:val="00B00D84"/>
    <w:rsid w:val="00B00FF9"/>
    <w:rsid w:val="00B014E3"/>
    <w:rsid w:val="00B0157F"/>
    <w:rsid w:val="00B01868"/>
    <w:rsid w:val="00B018EC"/>
    <w:rsid w:val="00B01903"/>
    <w:rsid w:val="00B01963"/>
    <w:rsid w:val="00B01A3F"/>
    <w:rsid w:val="00B022B8"/>
    <w:rsid w:val="00B02564"/>
    <w:rsid w:val="00B025AC"/>
    <w:rsid w:val="00B02A89"/>
    <w:rsid w:val="00B03471"/>
    <w:rsid w:val="00B03565"/>
    <w:rsid w:val="00B03699"/>
    <w:rsid w:val="00B036EC"/>
    <w:rsid w:val="00B03C8C"/>
    <w:rsid w:val="00B0411F"/>
    <w:rsid w:val="00B0418C"/>
    <w:rsid w:val="00B0456E"/>
    <w:rsid w:val="00B04BCD"/>
    <w:rsid w:val="00B052DF"/>
    <w:rsid w:val="00B0565B"/>
    <w:rsid w:val="00B057C7"/>
    <w:rsid w:val="00B05968"/>
    <w:rsid w:val="00B059CF"/>
    <w:rsid w:val="00B05AC3"/>
    <w:rsid w:val="00B05ADF"/>
    <w:rsid w:val="00B05D45"/>
    <w:rsid w:val="00B06109"/>
    <w:rsid w:val="00B064BD"/>
    <w:rsid w:val="00B06915"/>
    <w:rsid w:val="00B06DDF"/>
    <w:rsid w:val="00B06FCE"/>
    <w:rsid w:val="00B07175"/>
    <w:rsid w:val="00B07559"/>
    <w:rsid w:val="00B0757C"/>
    <w:rsid w:val="00B075A9"/>
    <w:rsid w:val="00B0772F"/>
    <w:rsid w:val="00B07BE0"/>
    <w:rsid w:val="00B07DA3"/>
    <w:rsid w:val="00B10BCA"/>
    <w:rsid w:val="00B10CE5"/>
    <w:rsid w:val="00B10F49"/>
    <w:rsid w:val="00B11134"/>
    <w:rsid w:val="00B11288"/>
    <w:rsid w:val="00B11484"/>
    <w:rsid w:val="00B11549"/>
    <w:rsid w:val="00B11B6E"/>
    <w:rsid w:val="00B122C2"/>
    <w:rsid w:val="00B12392"/>
    <w:rsid w:val="00B12C48"/>
    <w:rsid w:val="00B12F93"/>
    <w:rsid w:val="00B13461"/>
    <w:rsid w:val="00B13470"/>
    <w:rsid w:val="00B139D9"/>
    <w:rsid w:val="00B13C58"/>
    <w:rsid w:val="00B13FDE"/>
    <w:rsid w:val="00B1449F"/>
    <w:rsid w:val="00B147D4"/>
    <w:rsid w:val="00B14C1A"/>
    <w:rsid w:val="00B14DEB"/>
    <w:rsid w:val="00B14EF0"/>
    <w:rsid w:val="00B1516C"/>
    <w:rsid w:val="00B15175"/>
    <w:rsid w:val="00B15214"/>
    <w:rsid w:val="00B153C5"/>
    <w:rsid w:val="00B15466"/>
    <w:rsid w:val="00B1546E"/>
    <w:rsid w:val="00B15589"/>
    <w:rsid w:val="00B15906"/>
    <w:rsid w:val="00B15E4F"/>
    <w:rsid w:val="00B15ED9"/>
    <w:rsid w:val="00B15F1F"/>
    <w:rsid w:val="00B1680F"/>
    <w:rsid w:val="00B1686A"/>
    <w:rsid w:val="00B1696A"/>
    <w:rsid w:val="00B16ACB"/>
    <w:rsid w:val="00B16AE7"/>
    <w:rsid w:val="00B16BDE"/>
    <w:rsid w:val="00B172EF"/>
    <w:rsid w:val="00B17615"/>
    <w:rsid w:val="00B17714"/>
    <w:rsid w:val="00B17A61"/>
    <w:rsid w:val="00B17CED"/>
    <w:rsid w:val="00B203CD"/>
    <w:rsid w:val="00B20472"/>
    <w:rsid w:val="00B20558"/>
    <w:rsid w:val="00B2085C"/>
    <w:rsid w:val="00B2098B"/>
    <w:rsid w:val="00B20C0A"/>
    <w:rsid w:val="00B20DFE"/>
    <w:rsid w:val="00B21004"/>
    <w:rsid w:val="00B21458"/>
    <w:rsid w:val="00B21641"/>
    <w:rsid w:val="00B21AD7"/>
    <w:rsid w:val="00B21BC8"/>
    <w:rsid w:val="00B21E3A"/>
    <w:rsid w:val="00B222DB"/>
    <w:rsid w:val="00B22C39"/>
    <w:rsid w:val="00B22FE5"/>
    <w:rsid w:val="00B22FF6"/>
    <w:rsid w:val="00B2310F"/>
    <w:rsid w:val="00B232FC"/>
    <w:rsid w:val="00B2355B"/>
    <w:rsid w:val="00B235C6"/>
    <w:rsid w:val="00B239E1"/>
    <w:rsid w:val="00B242AE"/>
    <w:rsid w:val="00B24BD8"/>
    <w:rsid w:val="00B24D18"/>
    <w:rsid w:val="00B24EBF"/>
    <w:rsid w:val="00B253A5"/>
    <w:rsid w:val="00B253DB"/>
    <w:rsid w:val="00B25994"/>
    <w:rsid w:val="00B2599D"/>
    <w:rsid w:val="00B25B7A"/>
    <w:rsid w:val="00B2603A"/>
    <w:rsid w:val="00B261F2"/>
    <w:rsid w:val="00B266BA"/>
    <w:rsid w:val="00B26D17"/>
    <w:rsid w:val="00B272A9"/>
    <w:rsid w:val="00B274E0"/>
    <w:rsid w:val="00B27968"/>
    <w:rsid w:val="00B27B96"/>
    <w:rsid w:val="00B27C1C"/>
    <w:rsid w:val="00B27CFA"/>
    <w:rsid w:val="00B30680"/>
    <w:rsid w:val="00B30953"/>
    <w:rsid w:val="00B30B09"/>
    <w:rsid w:val="00B30B78"/>
    <w:rsid w:val="00B311AC"/>
    <w:rsid w:val="00B31F78"/>
    <w:rsid w:val="00B31FD9"/>
    <w:rsid w:val="00B3212E"/>
    <w:rsid w:val="00B325E1"/>
    <w:rsid w:val="00B32964"/>
    <w:rsid w:val="00B32BC9"/>
    <w:rsid w:val="00B32EA6"/>
    <w:rsid w:val="00B332A3"/>
    <w:rsid w:val="00B33842"/>
    <w:rsid w:val="00B33973"/>
    <w:rsid w:val="00B33CCF"/>
    <w:rsid w:val="00B340B4"/>
    <w:rsid w:val="00B3431A"/>
    <w:rsid w:val="00B34C25"/>
    <w:rsid w:val="00B34E99"/>
    <w:rsid w:val="00B353E8"/>
    <w:rsid w:val="00B35487"/>
    <w:rsid w:val="00B3623D"/>
    <w:rsid w:val="00B363D3"/>
    <w:rsid w:val="00B364B6"/>
    <w:rsid w:val="00B36CD3"/>
    <w:rsid w:val="00B37202"/>
    <w:rsid w:val="00B372DB"/>
    <w:rsid w:val="00B3754D"/>
    <w:rsid w:val="00B377EE"/>
    <w:rsid w:val="00B3780B"/>
    <w:rsid w:val="00B37AB9"/>
    <w:rsid w:val="00B40525"/>
    <w:rsid w:val="00B40B2E"/>
    <w:rsid w:val="00B4103B"/>
    <w:rsid w:val="00B41064"/>
    <w:rsid w:val="00B41B40"/>
    <w:rsid w:val="00B42005"/>
    <w:rsid w:val="00B4221D"/>
    <w:rsid w:val="00B4224E"/>
    <w:rsid w:val="00B42573"/>
    <w:rsid w:val="00B42C63"/>
    <w:rsid w:val="00B43229"/>
    <w:rsid w:val="00B43663"/>
    <w:rsid w:val="00B43765"/>
    <w:rsid w:val="00B43AED"/>
    <w:rsid w:val="00B43B3A"/>
    <w:rsid w:val="00B43B74"/>
    <w:rsid w:val="00B44624"/>
    <w:rsid w:val="00B44B0C"/>
    <w:rsid w:val="00B4548F"/>
    <w:rsid w:val="00B454CF"/>
    <w:rsid w:val="00B45796"/>
    <w:rsid w:val="00B459E5"/>
    <w:rsid w:val="00B45AC9"/>
    <w:rsid w:val="00B45E2F"/>
    <w:rsid w:val="00B45F42"/>
    <w:rsid w:val="00B4603C"/>
    <w:rsid w:val="00B4652E"/>
    <w:rsid w:val="00B4654C"/>
    <w:rsid w:val="00B46BFD"/>
    <w:rsid w:val="00B46C55"/>
    <w:rsid w:val="00B46EF4"/>
    <w:rsid w:val="00B46F86"/>
    <w:rsid w:val="00B46FB9"/>
    <w:rsid w:val="00B470B0"/>
    <w:rsid w:val="00B472BD"/>
    <w:rsid w:val="00B47412"/>
    <w:rsid w:val="00B47516"/>
    <w:rsid w:val="00B475D4"/>
    <w:rsid w:val="00B4763E"/>
    <w:rsid w:val="00B47C1C"/>
    <w:rsid w:val="00B47CA1"/>
    <w:rsid w:val="00B503C5"/>
    <w:rsid w:val="00B50603"/>
    <w:rsid w:val="00B5079B"/>
    <w:rsid w:val="00B50875"/>
    <w:rsid w:val="00B50971"/>
    <w:rsid w:val="00B50F37"/>
    <w:rsid w:val="00B51521"/>
    <w:rsid w:val="00B51D14"/>
    <w:rsid w:val="00B51F9F"/>
    <w:rsid w:val="00B52443"/>
    <w:rsid w:val="00B5246E"/>
    <w:rsid w:val="00B5253C"/>
    <w:rsid w:val="00B525D5"/>
    <w:rsid w:val="00B5274C"/>
    <w:rsid w:val="00B5295A"/>
    <w:rsid w:val="00B52991"/>
    <w:rsid w:val="00B52B7F"/>
    <w:rsid w:val="00B53076"/>
    <w:rsid w:val="00B530C6"/>
    <w:rsid w:val="00B533F3"/>
    <w:rsid w:val="00B53ED2"/>
    <w:rsid w:val="00B53F6F"/>
    <w:rsid w:val="00B54003"/>
    <w:rsid w:val="00B540CF"/>
    <w:rsid w:val="00B540D4"/>
    <w:rsid w:val="00B540E2"/>
    <w:rsid w:val="00B552B0"/>
    <w:rsid w:val="00B553EF"/>
    <w:rsid w:val="00B55CCF"/>
    <w:rsid w:val="00B56195"/>
    <w:rsid w:val="00B5624A"/>
    <w:rsid w:val="00B56801"/>
    <w:rsid w:val="00B568F2"/>
    <w:rsid w:val="00B569D0"/>
    <w:rsid w:val="00B574F6"/>
    <w:rsid w:val="00B57971"/>
    <w:rsid w:val="00B57B57"/>
    <w:rsid w:val="00B57D8A"/>
    <w:rsid w:val="00B60471"/>
    <w:rsid w:val="00B6051A"/>
    <w:rsid w:val="00B6110E"/>
    <w:rsid w:val="00B613F0"/>
    <w:rsid w:val="00B618A9"/>
    <w:rsid w:val="00B618AD"/>
    <w:rsid w:val="00B61A25"/>
    <w:rsid w:val="00B61AD4"/>
    <w:rsid w:val="00B621F0"/>
    <w:rsid w:val="00B62843"/>
    <w:rsid w:val="00B62B5A"/>
    <w:rsid w:val="00B62DF1"/>
    <w:rsid w:val="00B6349D"/>
    <w:rsid w:val="00B6349E"/>
    <w:rsid w:val="00B6355B"/>
    <w:rsid w:val="00B63B6A"/>
    <w:rsid w:val="00B64802"/>
    <w:rsid w:val="00B64893"/>
    <w:rsid w:val="00B64976"/>
    <w:rsid w:val="00B64A20"/>
    <w:rsid w:val="00B64D29"/>
    <w:rsid w:val="00B64E37"/>
    <w:rsid w:val="00B65803"/>
    <w:rsid w:val="00B65917"/>
    <w:rsid w:val="00B65A66"/>
    <w:rsid w:val="00B65B46"/>
    <w:rsid w:val="00B65DF6"/>
    <w:rsid w:val="00B65E21"/>
    <w:rsid w:val="00B65E9E"/>
    <w:rsid w:val="00B66622"/>
    <w:rsid w:val="00B66866"/>
    <w:rsid w:val="00B66B3F"/>
    <w:rsid w:val="00B670F4"/>
    <w:rsid w:val="00B674C8"/>
    <w:rsid w:val="00B6758A"/>
    <w:rsid w:val="00B67A35"/>
    <w:rsid w:val="00B67AEB"/>
    <w:rsid w:val="00B67F63"/>
    <w:rsid w:val="00B70230"/>
    <w:rsid w:val="00B7031A"/>
    <w:rsid w:val="00B7050E"/>
    <w:rsid w:val="00B70790"/>
    <w:rsid w:val="00B70825"/>
    <w:rsid w:val="00B70BB4"/>
    <w:rsid w:val="00B70EA5"/>
    <w:rsid w:val="00B70F0F"/>
    <w:rsid w:val="00B71145"/>
    <w:rsid w:val="00B715A2"/>
    <w:rsid w:val="00B72092"/>
    <w:rsid w:val="00B720E5"/>
    <w:rsid w:val="00B722C3"/>
    <w:rsid w:val="00B72415"/>
    <w:rsid w:val="00B7256C"/>
    <w:rsid w:val="00B72754"/>
    <w:rsid w:val="00B72968"/>
    <w:rsid w:val="00B7296E"/>
    <w:rsid w:val="00B72B4E"/>
    <w:rsid w:val="00B72C0B"/>
    <w:rsid w:val="00B72D39"/>
    <w:rsid w:val="00B72D99"/>
    <w:rsid w:val="00B72DAB"/>
    <w:rsid w:val="00B730A1"/>
    <w:rsid w:val="00B732C8"/>
    <w:rsid w:val="00B734FB"/>
    <w:rsid w:val="00B73570"/>
    <w:rsid w:val="00B737DE"/>
    <w:rsid w:val="00B739AA"/>
    <w:rsid w:val="00B739AB"/>
    <w:rsid w:val="00B739C8"/>
    <w:rsid w:val="00B74140"/>
    <w:rsid w:val="00B74439"/>
    <w:rsid w:val="00B74463"/>
    <w:rsid w:val="00B749F3"/>
    <w:rsid w:val="00B75173"/>
    <w:rsid w:val="00B751F6"/>
    <w:rsid w:val="00B75324"/>
    <w:rsid w:val="00B75407"/>
    <w:rsid w:val="00B7591F"/>
    <w:rsid w:val="00B75E16"/>
    <w:rsid w:val="00B76088"/>
    <w:rsid w:val="00B76234"/>
    <w:rsid w:val="00B768B3"/>
    <w:rsid w:val="00B76D4E"/>
    <w:rsid w:val="00B76D8D"/>
    <w:rsid w:val="00B76DB2"/>
    <w:rsid w:val="00B77016"/>
    <w:rsid w:val="00B77290"/>
    <w:rsid w:val="00B77502"/>
    <w:rsid w:val="00B77DC8"/>
    <w:rsid w:val="00B8070B"/>
    <w:rsid w:val="00B80785"/>
    <w:rsid w:val="00B80A59"/>
    <w:rsid w:val="00B80C47"/>
    <w:rsid w:val="00B81129"/>
    <w:rsid w:val="00B81191"/>
    <w:rsid w:val="00B8145B"/>
    <w:rsid w:val="00B8168E"/>
    <w:rsid w:val="00B8177C"/>
    <w:rsid w:val="00B819D7"/>
    <w:rsid w:val="00B81AAD"/>
    <w:rsid w:val="00B81B36"/>
    <w:rsid w:val="00B82187"/>
    <w:rsid w:val="00B821A4"/>
    <w:rsid w:val="00B824E1"/>
    <w:rsid w:val="00B825A5"/>
    <w:rsid w:val="00B826AC"/>
    <w:rsid w:val="00B826C7"/>
    <w:rsid w:val="00B826E5"/>
    <w:rsid w:val="00B82754"/>
    <w:rsid w:val="00B827D1"/>
    <w:rsid w:val="00B82CA8"/>
    <w:rsid w:val="00B83A81"/>
    <w:rsid w:val="00B83AE8"/>
    <w:rsid w:val="00B83BDA"/>
    <w:rsid w:val="00B83E86"/>
    <w:rsid w:val="00B83F31"/>
    <w:rsid w:val="00B8404B"/>
    <w:rsid w:val="00B8467F"/>
    <w:rsid w:val="00B84723"/>
    <w:rsid w:val="00B84988"/>
    <w:rsid w:val="00B84DAB"/>
    <w:rsid w:val="00B8502A"/>
    <w:rsid w:val="00B850C4"/>
    <w:rsid w:val="00B8514D"/>
    <w:rsid w:val="00B8550F"/>
    <w:rsid w:val="00B857BE"/>
    <w:rsid w:val="00B85832"/>
    <w:rsid w:val="00B8584C"/>
    <w:rsid w:val="00B8586A"/>
    <w:rsid w:val="00B85A85"/>
    <w:rsid w:val="00B8669E"/>
    <w:rsid w:val="00B86902"/>
    <w:rsid w:val="00B86C01"/>
    <w:rsid w:val="00B86E2B"/>
    <w:rsid w:val="00B87078"/>
    <w:rsid w:val="00B87638"/>
    <w:rsid w:val="00B8799F"/>
    <w:rsid w:val="00B87DB1"/>
    <w:rsid w:val="00B90834"/>
    <w:rsid w:val="00B90EF4"/>
    <w:rsid w:val="00B91347"/>
    <w:rsid w:val="00B915CB"/>
    <w:rsid w:val="00B9161D"/>
    <w:rsid w:val="00B9179C"/>
    <w:rsid w:val="00B91EEF"/>
    <w:rsid w:val="00B91F29"/>
    <w:rsid w:val="00B92132"/>
    <w:rsid w:val="00B92317"/>
    <w:rsid w:val="00B9241A"/>
    <w:rsid w:val="00B9275E"/>
    <w:rsid w:val="00B92845"/>
    <w:rsid w:val="00B92A70"/>
    <w:rsid w:val="00B92CE8"/>
    <w:rsid w:val="00B92D96"/>
    <w:rsid w:val="00B92E18"/>
    <w:rsid w:val="00B92E2B"/>
    <w:rsid w:val="00B92EF1"/>
    <w:rsid w:val="00B9328D"/>
    <w:rsid w:val="00B93331"/>
    <w:rsid w:val="00B93550"/>
    <w:rsid w:val="00B9395E"/>
    <w:rsid w:val="00B93A11"/>
    <w:rsid w:val="00B93B83"/>
    <w:rsid w:val="00B9408F"/>
    <w:rsid w:val="00B9424D"/>
    <w:rsid w:val="00B94311"/>
    <w:rsid w:val="00B946C4"/>
    <w:rsid w:val="00B9499E"/>
    <w:rsid w:val="00B95461"/>
    <w:rsid w:val="00B9555C"/>
    <w:rsid w:val="00B9592A"/>
    <w:rsid w:val="00B95C2E"/>
    <w:rsid w:val="00B95DFF"/>
    <w:rsid w:val="00B961BC"/>
    <w:rsid w:val="00B961E7"/>
    <w:rsid w:val="00B967D6"/>
    <w:rsid w:val="00B96DDC"/>
    <w:rsid w:val="00B96EF2"/>
    <w:rsid w:val="00B9745E"/>
    <w:rsid w:val="00B97669"/>
    <w:rsid w:val="00B97767"/>
    <w:rsid w:val="00B979D9"/>
    <w:rsid w:val="00B97D1F"/>
    <w:rsid w:val="00B97E7E"/>
    <w:rsid w:val="00BA02C2"/>
    <w:rsid w:val="00BA0453"/>
    <w:rsid w:val="00BA0599"/>
    <w:rsid w:val="00BA05DE"/>
    <w:rsid w:val="00BA077D"/>
    <w:rsid w:val="00BA08BE"/>
    <w:rsid w:val="00BA0E85"/>
    <w:rsid w:val="00BA0F32"/>
    <w:rsid w:val="00BA17D2"/>
    <w:rsid w:val="00BA1D8B"/>
    <w:rsid w:val="00BA1F08"/>
    <w:rsid w:val="00BA26C8"/>
    <w:rsid w:val="00BA29F8"/>
    <w:rsid w:val="00BA2AB8"/>
    <w:rsid w:val="00BA2B0D"/>
    <w:rsid w:val="00BA2B7E"/>
    <w:rsid w:val="00BA2CFF"/>
    <w:rsid w:val="00BA2F80"/>
    <w:rsid w:val="00BA3132"/>
    <w:rsid w:val="00BA35C0"/>
    <w:rsid w:val="00BA3892"/>
    <w:rsid w:val="00BA3958"/>
    <w:rsid w:val="00BA3E06"/>
    <w:rsid w:val="00BA44FE"/>
    <w:rsid w:val="00BA5272"/>
    <w:rsid w:val="00BA55F3"/>
    <w:rsid w:val="00BA566F"/>
    <w:rsid w:val="00BA6280"/>
    <w:rsid w:val="00BA663C"/>
    <w:rsid w:val="00BA67B9"/>
    <w:rsid w:val="00BA6900"/>
    <w:rsid w:val="00BA6BE6"/>
    <w:rsid w:val="00BA6CA9"/>
    <w:rsid w:val="00BA72B4"/>
    <w:rsid w:val="00BA75C8"/>
    <w:rsid w:val="00BA7718"/>
    <w:rsid w:val="00BA7757"/>
    <w:rsid w:val="00BA7785"/>
    <w:rsid w:val="00BA7831"/>
    <w:rsid w:val="00BA7E97"/>
    <w:rsid w:val="00BA7FCD"/>
    <w:rsid w:val="00BB07D4"/>
    <w:rsid w:val="00BB0860"/>
    <w:rsid w:val="00BB101D"/>
    <w:rsid w:val="00BB1730"/>
    <w:rsid w:val="00BB18FC"/>
    <w:rsid w:val="00BB19EA"/>
    <w:rsid w:val="00BB1BF7"/>
    <w:rsid w:val="00BB1E28"/>
    <w:rsid w:val="00BB1F7F"/>
    <w:rsid w:val="00BB261E"/>
    <w:rsid w:val="00BB2724"/>
    <w:rsid w:val="00BB289C"/>
    <w:rsid w:val="00BB2C3E"/>
    <w:rsid w:val="00BB327B"/>
    <w:rsid w:val="00BB3286"/>
    <w:rsid w:val="00BB351E"/>
    <w:rsid w:val="00BB3C31"/>
    <w:rsid w:val="00BB3CAD"/>
    <w:rsid w:val="00BB3ED3"/>
    <w:rsid w:val="00BB4295"/>
    <w:rsid w:val="00BB442E"/>
    <w:rsid w:val="00BB45AF"/>
    <w:rsid w:val="00BB4814"/>
    <w:rsid w:val="00BB485C"/>
    <w:rsid w:val="00BB4947"/>
    <w:rsid w:val="00BB4A5C"/>
    <w:rsid w:val="00BB4BD7"/>
    <w:rsid w:val="00BB533E"/>
    <w:rsid w:val="00BB5359"/>
    <w:rsid w:val="00BB5387"/>
    <w:rsid w:val="00BB5421"/>
    <w:rsid w:val="00BB5695"/>
    <w:rsid w:val="00BB5855"/>
    <w:rsid w:val="00BB630C"/>
    <w:rsid w:val="00BB6775"/>
    <w:rsid w:val="00BB67C8"/>
    <w:rsid w:val="00BB6920"/>
    <w:rsid w:val="00BB6C22"/>
    <w:rsid w:val="00BB6C25"/>
    <w:rsid w:val="00BB713C"/>
    <w:rsid w:val="00BB7734"/>
    <w:rsid w:val="00BB7950"/>
    <w:rsid w:val="00BB7BE5"/>
    <w:rsid w:val="00BC00CA"/>
    <w:rsid w:val="00BC0314"/>
    <w:rsid w:val="00BC031A"/>
    <w:rsid w:val="00BC0442"/>
    <w:rsid w:val="00BC04A4"/>
    <w:rsid w:val="00BC0901"/>
    <w:rsid w:val="00BC0985"/>
    <w:rsid w:val="00BC09F7"/>
    <w:rsid w:val="00BC0A45"/>
    <w:rsid w:val="00BC0BAC"/>
    <w:rsid w:val="00BC0BBC"/>
    <w:rsid w:val="00BC0F86"/>
    <w:rsid w:val="00BC1221"/>
    <w:rsid w:val="00BC1E9C"/>
    <w:rsid w:val="00BC20D5"/>
    <w:rsid w:val="00BC2321"/>
    <w:rsid w:val="00BC2430"/>
    <w:rsid w:val="00BC24FE"/>
    <w:rsid w:val="00BC267A"/>
    <w:rsid w:val="00BC2C36"/>
    <w:rsid w:val="00BC2F2E"/>
    <w:rsid w:val="00BC31A4"/>
    <w:rsid w:val="00BC3644"/>
    <w:rsid w:val="00BC373D"/>
    <w:rsid w:val="00BC3956"/>
    <w:rsid w:val="00BC3B2E"/>
    <w:rsid w:val="00BC3D5C"/>
    <w:rsid w:val="00BC3EA5"/>
    <w:rsid w:val="00BC3FFB"/>
    <w:rsid w:val="00BC4017"/>
    <w:rsid w:val="00BC4533"/>
    <w:rsid w:val="00BC4808"/>
    <w:rsid w:val="00BC4834"/>
    <w:rsid w:val="00BC4882"/>
    <w:rsid w:val="00BC54FA"/>
    <w:rsid w:val="00BC551A"/>
    <w:rsid w:val="00BC5DC9"/>
    <w:rsid w:val="00BC5EAE"/>
    <w:rsid w:val="00BC5ECE"/>
    <w:rsid w:val="00BC5ED6"/>
    <w:rsid w:val="00BC6169"/>
    <w:rsid w:val="00BC62A8"/>
    <w:rsid w:val="00BC6F48"/>
    <w:rsid w:val="00BC7245"/>
    <w:rsid w:val="00BC74EC"/>
    <w:rsid w:val="00BC7C81"/>
    <w:rsid w:val="00BC7DC0"/>
    <w:rsid w:val="00BD00CE"/>
    <w:rsid w:val="00BD0429"/>
    <w:rsid w:val="00BD058D"/>
    <w:rsid w:val="00BD0859"/>
    <w:rsid w:val="00BD0C0F"/>
    <w:rsid w:val="00BD1049"/>
    <w:rsid w:val="00BD10B0"/>
    <w:rsid w:val="00BD1E2C"/>
    <w:rsid w:val="00BD1E52"/>
    <w:rsid w:val="00BD20C3"/>
    <w:rsid w:val="00BD2265"/>
    <w:rsid w:val="00BD2322"/>
    <w:rsid w:val="00BD237D"/>
    <w:rsid w:val="00BD2710"/>
    <w:rsid w:val="00BD2C12"/>
    <w:rsid w:val="00BD2C6C"/>
    <w:rsid w:val="00BD2CBC"/>
    <w:rsid w:val="00BD2FB3"/>
    <w:rsid w:val="00BD3247"/>
    <w:rsid w:val="00BD3272"/>
    <w:rsid w:val="00BD32FB"/>
    <w:rsid w:val="00BD34FB"/>
    <w:rsid w:val="00BD36E3"/>
    <w:rsid w:val="00BD39CA"/>
    <w:rsid w:val="00BD3CBA"/>
    <w:rsid w:val="00BD3E3B"/>
    <w:rsid w:val="00BD3FC2"/>
    <w:rsid w:val="00BD4296"/>
    <w:rsid w:val="00BD4392"/>
    <w:rsid w:val="00BD46CA"/>
    <w:rsid w:val="00BD4C00"/>
    <w:rsid w:val="00BD4E9B"/>
    <w:rsid w:val="00BD52E1"/>
    <w:rsid w:val="00BD54E7"/>
    <w:rsid w:val="00BD563D"/>
    <w:rsid w:val="00BD5765"/>
    <w:rsid w:val="00BD5CA2"/>
    <w:rsid w:val="00BD5D61"/>
    <w:rsid w:val="00BD5F57"/>
    <w:rsid w:val="00BD61D4"/>
    <w:rsid w:val="00BD61ED"/>
    <w:rsid w:val="00BD6454"/>
    <w:rsid w:val="00BD64B6"/>
    <w:rsid w:val="00BD64F6"/>
    <w:rsid w:val="00BD6B19"/>
    <w:rsid w:val="00BD6B87"/>
    <w:rsid w:val="00BD6CD4"/>
    <w:rsid w:val="00BD6E3F"/>
    <w:rsid w:val="00BD7022"/>
    <w:rsid w:val="00BD73E3"/>
    <w:rsid w:val="00BD7503"/>
    <w:rsid w:val="00BD7C5C"/>
    <w:rsid w:val="00BE02F9"/>
    <w:rsid w:val="00BE067D"/>
    <w:rsid w:val="00BE0A28"/>
    <w:rsid w:val="00BE0CA2"/>
    <w:rsid w:val="00BE0D7F"/>
    <w:rsid w:val="00BE0FC1"/>
    <w:rsid w:val="00BE14A0"/>
    <w:rsid w:val="00BE1579"/>
    <w:rsid w:val="00BE18D6"/>
    <w:rsid w:val="00BE1FDA"/>
    <w:rsid w:val="00BE2002"/>
    <w:rsid w:val="00BE2322"/>
    <w:rsid w:val="00BE28F0"/>
    <w:rsid w:val="00BE319D"/>
    <w:rsid w:val="00BE3A16"/>
    <w:rsid w:val="00BE3AC6"/>
    <w:rsid w:val="00BE3B7B"/>
    <w:rsid w:val="00BE3E35"/>
    <w:rsid w:val="00BE43FB"/>
    <w:rsid w:val="00BE445B"/>
    <w:rsid w:val="00BE4967"/>
    <w:rsid w:val="00BE4A8B"/>
    <w:rsid w:val="00BE4C11"/>
    <w:rsid w:val="00BE506E"/>
    <w:rsid w:val="00BE5081"/>
    <w:rsid w:val="00BE54A7"/>
    <w:rsid w:val="00BE56EF"/>
    <w:rsid w:val="00BE56FD"/>
    <w:rsid w:val="00BE59EC"/>
    <w:rsid w:val="00BE5F19"/>
    <w:rsid w:val="00BE6293"/>
    <w:rsid w:val="00BE6705"/>
    <w:rsid w:val="00BE685A"/>
    <w:rsid w:val="00BE6AB4"/>
    <w:rsid w:val="00BE6B04"/>
    <w:rsid w:val="00BE6D7C"/>
    <w:rsid w:val="00BE6DEE"/>
    <w:rsid w:val="00BE6F67"/>
    <w:rsid w:val="00BE71D5"/>
    <w:rsid w:val="00BE7493"/>
    <w:rsid w:val="00BF0FB6"/>
    <w:rsid w:val="00BF1861"/>
    <w:rsid w:val="00BF18FD"/>
    <w:rsid w:val="00BF1C2B"/>
    <w:rsid w:val="00BF2430"/>
    <w:rsid w:val="00BF282D"/>
    <w:rsid w:val="00BF3050"/>
    <w:rsid w:val="00BF339B"/>
    <w:rsid w:val="00BF388C"/>
    <w:rsid w:val="00BF38CE"/>
    <w:rsid w:val="00BF3DDD"/>
    <w:rsid w:val="00BF4386"/>
    <w:rsid w:val="00BF471A"/>
    <w:rsid w:val="00BF479B"/>
    <w:rsid w:val="00BF4B02"/>
    <w:rsid w:val="00BF500A"/>
    <w:rsid w:val="00BF5461"/>
    <w:rsid w:val="00BF578C"/>
    <w:rsid w:val="00BF5953"/>
    <w:rsid w:val="00BF59EB"/>
    <w:rsid w:val="00BF5BC4"/>
    <w:rsid w:val="00BF5C7C"/>
    <w:rsid w:val="00BF6006"/>
    <w:rsid w:val="00BF60DC"/>
    <w:rsid w:val="00BF6288"/>
    <w:rsid w:val="00BF6BD8"/>
    <w:rsid w:val="00BF6D1E"/>
    <w:rsid w:val="00BF6D44"/>
    <w:rsid w:val="00BF72DD"/>
    <w:rsid w:val="00BF731E"/>
    <w:rsid w:val="00BF7331"/>
    <w:rsid w:val="00BF7563"/>
    <w:rsid w:val="00BF7808"/>
    <w:rsid w:val="00BF7A8C"/>
    <w:rsid w:val="00C00722"/>
    <w:rsid w:val="00C008CC"/>
    <w:rsid w:val="00C009C8"/>
    <w:rsid w:val="00C00D58"/>
    <w:rsid w:val="00C00DD9"/>
    <w:rsid w:val="00C00FEC"/>
    <w:rsid w:val="00C01156"/>
    <w:rsid w:val="00C014B3"/>
    <w:rsid w:val="00C01690"/>
    <w:rsid w:val="00C0170D"/>
    <w:rsid w:val="00C017E6"/>
    <w:rsid w:val="00C01817"/>
    <w:rsid w:val="00C0182A"/>
    <w:rsid w:val="00C01A43"/>
    <w:rsid w:val="00C01B24"/>
    <w:rsid w:val="00C02527"/>
    <w:rsid w:val="00C02A15"/>
    <w:rsid w:val="00C02AA8"/>
    <w:rsid w:val="00C02AC7"/>
    <w:rsid w:val="00C02F10"/>
    <w:rsid w:val="00C02F4E"/>
    <w:rsid w:val="00C03286"/>
    <w:rsid w:val="00C03684"/>
    <w:rsid w:val="00C0383E"/>
    <w:rsid w:val="00C03843"/>
    <w:rsid w:val="00C03B2D"/>
    <w:rsid w:val="00C03D74"/>
    <w:rsid w:val="00C03F0F"/>
    <w:rsid w:val="00C04217"/>
    <w:rsid w:val="00C046DB"/>
    <w:rsid w:val="00C049E9"/>
    <w:rsid w:val="00C04AEA"/>
    <w:rsid w:val="00C04FAC"/>
    <w:rsid w:val="00C05136"/>
    <w:rsid w:val="00C05451"/>
    <w:rsid w:val="00C05458"/>
    <w:rsid w:val="00C054C5"/>
    <w:rsid w:val="00C057D0"/>
    <w:rsid w:val="00C05866"/>
    <w:rsid w:val="00C05E22"/>
    <w:rsid w:val="00C05FF6"/>
    <w:rsid w:val="00C0622D"/>
    <w:rsid w:val="00C06595"/>
    <w:rsid w:val="00C06602"/>
    <w:rsid w:val="00C0698E"/>
    <w:rsid w:val="00C06DA4"/>
    <w:rsid w:val="00C06ED7"/>
    <w:rsid w:val="00C07BA3"/>
    <w:rsid w:val="00C07C1E"/>
    <w:rsid w:val="00C07CD9"/>
    <w:rsid w:val="00C07E16"/>
    <w:rsid w:val="00C10AB4"/>
    <w:rsid w:val="00C11082"/>
    <w:rsid w:val="00C1121A"/>
    <w:rsid w:val="00C1121F"/>
    <w:rsid w:val="00C11241"/>
    <w:rsid w:val="00C116AA"/>
    <w:rsid w:val="00C11EE4"/>
    <w:rsid w:val="00C1201D"/>
    <w:rsid w:val="00C12877"/>
    <w:rsid w:val="00C12A56"/>
    <w:rsid w:val="00C12BA2"/>
    <w:rsid w:val="00C12FC3"/>
    <w:rsid w:val="00C12FF1"/>
    <w:rsid w:val="00C13C44"/>
    <w:rsid w:val="00C140AF"/>
    <w:rsid w:val="00C14419"/>
    <w:rsid w:val="00C144E2"/>
    <w:rsid w:val="00C14586"/>
    <w:rsid w:val="00C145AB"/>
    <w:rsid w:val="00C145F1"/>
    <w:rsid w:val="00C14A6A"/>
    <w:rsid w:val="00C14BEE"/>
    <w:rsid w:val="00C150DE"/>
    <w:rsid w:val="00C15563"/>
    <w:rsid w:val="00C162ED"/>
    <w:rsid w:val="00C163AC"/>
    <w:rsid w:val="00C164B6"/>
    <w:rsid w:val="00C1661B"/>
    <w:rsid w:val="00C166B3"/>
    <w:rsid w:val="00C16B6F"/>
    <w:rsid w:val="00C16D41"/>
    <w:rsid w:val="00C16F93"/>
    <w:rsid w:val="00C16FFB"/>
    <w:rsid w:val="00C1723D"/>
    <w:rsid w:val="00C1747E"/>
    <w:rsid w:val="00C174BE"/>
    <w:rsid w:val="00C177B2"/>
    <w:rsid w:val="00C17858"/>
    <w:rsid w:val="00C17C52"/>
    <w:rsid w:val="00C17CFA"/>
    <w:rsid w:val="00C17EA1"/>
    <w:rsid w:val="00C2003A"/>
    <w:rsid w:val="00C201CE"/>
    <w:rsid w:val="00C20331"/>
    <w:rsid w:val="00C20770"/>
    <w:rsid w:val="00C20971"/>
    <w:rsid w:val="00C20A9C"/>
    <w:rsid w:val="00C20B56"/>
    <w:rsid w:val="00C20B5F"/>
    <w:rsid w:val="00C20C08"/>
    <w:rsid w:val="00C20D68"/>
    <w:rsid w:val="00C210E5"/>
    <w:rsid w:val="00C212A8"/>
    <w:rsid w:val="00C2136D"/>
    <w:rsid w:val="00C2172D"/>
    <w:rsid w:val="00C21A92"/>
    <w:rsid w:val="00C21C58"/>
    <w:rsid w:val="00C21D93"/>
    <w:rsid w:val="00C21EE8"/>
    <w:rsid w:val="00C2201B"/>
    <w:rsid w:val="00C220DA"/>
    <w:rsid w:val="00C22898"/>
    <w:rsid w:val="00C2292D"/>
    <w:rsid w:val="00C230FA"/>
    <w:rsid w:val="00C23805"/>
    <w:rsid w:val="00C23955"/>
    <w:rsid w:val="00C23AAC"/>
    <w:rsid w:val="00C23F09"/>
    <w:rsid w:val="00C24122"/>
    <w:rsid w:val="00C242EC"/>
    <w:rsid w:val="00C249AA"/>
    <w:rsid w:val="00C24C39"/>
    <w:rsid w:val="00C24CE1"/>
    <w:rsid w:val="00C25103"/>
    <w:rsid w:val="00C25322"/>
    <w:rsid w:val="00C25390"/>
    <w:rsid w:val="00C253AD"/>
    <w:rsid w:val="00C253CB"/>
    <w:rsid w:val="00C255BB"/>
    <w:rsid w:val="00C257BF"/>
    <w:rsid w:val="00C25839"/>
    <w:rsid w:val="00C25DEB"/>
    <w:rsid w:val="00C25E7D"/>
    <w:rsid w:val="00C25F84"/>
    <w:rsid w:val="00C26273"/>
    <w:rsid w:val="00C26745"/>
    <w:rsid w:val="00C268DC"/>
    <w:rsid w:val="00C26BC3"/>
    <w:rsid w:val="00C27299"/>
    <w:rsid w:val="00C27D02"/>
    <w:rsid w:val="00C3046B"/>
    <w:rsid w:val="00C30609"/>
    <w:rsid w:val="00C30FA4"/>
    <w:rsid w:val="00C310D5"/>
    <w:rsid w:val="00C31249"/>
    <w:rsid w:val="00C3141D"/>
    <w:rsid w:val="00C318F3"/>
    <w:rsid w:val="00C31B68"/>
    <w:rsid w:val="00C31EBC"/>
    <w:rsid w:val="00C32128"/>
    <w:rsid w:val="00C321BA"/>
    <w:rsid w:val="00C322AC"/>
    <w:rsid w:val="00C323AA"/>
    <w:rsid w:val="00C32599"/>
    <w:rsid w:val="00C32686"/>
    <w:rsid w:val="00C32ABD"/>
    <w:rsid w:val="00C32BA8"/>
    <w:rsid w:val="00C32D4E"/>
    <w:rsid w:val="00C33A6E"/>
    <w:rsid w:val="00C33E55"/>
    <w:rsid w:val="00C34326"/>
    <w:rsid w:val="00C3443A"/>
    <w:rsid w:val="00C34494"/>
    <w:rsid w:val="00C3480C"/>
    <w:rsid w:val="00C35225"/>
    <w:rsid w:val="00C352BB"/>
    <w:rsid w:val="00C3542F"/>
    <w:rsid w:val="00C355DB"/>
    <w:rsid w:val="00C35A78"/>
    <w:rsid w:val="00C3610C"/>
    <w:rsid w:val="00C36444"/>
    <w:rsid w:val="00C367E8"/>
    <w:rsid w:val="00C36813"/>
    <w:rsid w:val="00C368BD"/>
    <w:rsid w:val="00C36CAF"/>
    <w:rsid w:val="00C36E33"/>
    <w:rsid w:val="00C36F80"/>
    <w:rsid w:val="00C37065"/>
    <w:rsid w:val="00C37503"/>
    <w:rsid w:val="00C375DD"/>
    <w:rsid w:val="00C37973"/>
    <w:rsid w:val="00C402BD"/>
    <w:rsid w:val="00C40340"/>
    <w:rsid w:val="00C40446"/>
    <w:rsid w:val="00C40941"/>
    <w:rsid w:val="00C40968"/>
    <w:rsid w:val="00C40B01"/>
    <w:rsid w:val="00C40E6F"/>
    <w:rsid w:val="00C412D4"/>
    <w:rsid w:val="00C41321"/>
    <w:rsid w:val="00C413DF"/>
    <w:rsid w:val="00C41950"/>
    <w:rsid w:val="00C41BD8"/>
    <w:rsid w:val="00C42821"/>
    <w:rsid w:val="00C42997"/>
    <w:rsid w:val="00C42C5D"/>
    <w:rsid w:val="00C42DE7"/>
    <w:rsid w:val="00C432B2"/>
    <w:rsid w:val="00C4352F"/>
    <w:rsid w:val="00C4361E"/>
    <w:rsid w:val="00C436C8"/>
    <w:rsid w:val="00C4379C"/>
    <w:rsid w:val="00C43A02"/>
    <w:rsid w:val="00C43F3F"/>
    <w:rsid w:val="00C449A0"/>
    <w:rsid w:val="00C44D3E"/>
    <w:rsid w:val="00C45009"/>
    <w:rsid w:val="00C450A4"/>
    <w:rsid w:val="00C450CF"/>
    <w:rsid w:val="00C45254"/>
    <w:rsid w:val="00C45505"/>
    <w:rsid w:val="00C45A51"/>
    <w:rsid w:val="00C45E2A"/>
    <w:rsid w:val="00C45E6E"/>
    <w:rsid w:val="00C46010"/>
    <w:rsid w:val="00C46041"/>
    <w:rsid w:val="00C461B6"/>
    <w:rsid w:val="00C4655A"/>
    <w:rsid w:val="00C46C39"/>
    <w:rsid w:val="00C46C60"/>
    <w:rsid w:val="00C46D77"/>
    <w:rsid w:val="00C46D7D"/>
    <w:rsid w:val="00C471E0"/>
    <w:rsid w:val="00C4740D"/>
    <w:rsid w:val="00C47DF2"/>
    <w:rsid w:val="00C47F1F"/>
    <w:rsid w:val="00C5029E"/>
    <w:rsid w:val="00C5095F"/>
    <w:rsid w:val="00C509DE"/>
    <w:rsid w:val="00C50A0C"/>
    <w:rsid w:val="00C50CE0"/>
    <w:rsid w:val="00C50DCE"/>
    <w:rsid w:val="00C50EE9"/>
    <w:rsid w:val="00C50FAA"/>
    <w:rsid w:val="00C510CC"/>
    <w:rsid w:val="00C515C7"/>
    <w:rsid w:val="00C5172B"/>
    <w:rsid w:val="00C51B79"/>
    <w:rsid w:val="00C51CC0"/>
    <w:rsid w:val="00C52069"/>
    <w:rsid w:val="00C5214B"/>
    <w:rsid w:val="00C5222C"/>
    <w:rsid w:val="00C522B4"/>
    <w:rsid w:val="00C522DC"/>
    <w:rsid w:val="00C524A5"/>
    <w:rsid w:val="00C52B93"/>
    <w:rsid w:val="00C52D51"/>
    <w:rsid w:val="00C52F01"/>
    <w:rsid w:val="00C53043"/>
    <w:rsid w:val="00C53311"/>
    <w:rsid w:val="00C536E7"/>
    <w:rsid w:val="00C53781"/>
    <w:rsid w:val="00C53A42"/>
    <w:rsid w:val="00C53B4F"/>
    <w:rsid w:val="00C53B82"/>
    <w:rsid w:val="00C5415D"/>
    <w:rsid w:val="00C541FC"/>
    <w:rsid w:val="00C542F0"/>
    <w:rsid w:val="00C550AA"/>
    <w:rsid w:val="00C55111"/>
    <w:rsid w:val="00C55444"/>
    <w:rsid w:val="00C55666"/>
    <w:rsid w:val="00C557E2"/>
    <w:rsid w:val="00C55B82"/>
    <w:rsid w:val="00C55CED"/>
    <w:rsid w:val="00C5665E"/>
    <w:rsid w:val="00C5672C"/>
    <w:rsid w:val="00C56780"/>
    <w:rsid w:val="00C568D0"/>
    <w:rsid w:val="00C568DF"/>
    <w:rsid w:val="00C56909"/>
    <w:rsid w:val="00C56A64"/>
    <w:rsid w:val="00C56EED"/>
    <w:rsid w:val="00C56F88"/>
    <w:rsid w:val="00C57216"/>
    <w:rsid w:val="00C57220"/>
    <w:rsid w:val="00C57486"/>
    <w:rsid w:val="00C57B0E"/>
    <w:rsid w:val="00C60D9D"/>
    <w:rsid w:val="00C60DE5"/>
    <w:rsid w:val="00C60F7E"/>
    <w:rsid w:val="00C6108E"/>
    <w:rsid w:val="00C614E0"/>
    <w:rsid w:val="00C617AF"/>
    <w:rsid w:val="00C61A52"/>
    <w:rsid w:val="00C61BD0"/>
    <w:rsid w:val="00C61C23"/>
    <w:rsid w:val="00C61D80"/>
    <w:rsid w:val="00C61F86"/>
    <w:rsid w:val="00C623FD"/>
    <w:rsid w:val="00C62618"/>
    <w:rsid w:val="00C62695"/>
    <w:rsid w:val="00C62802"/>
    <w:rsid w:val="00C6284B"/>
    <w:rsid w:val="00C628F9"/>
    <w:rsid w:val="00C629B8"/>
    <w:rsid w:val="00C6354C"/>
    <w:rsid w:val="00C63690"/>
    <w:rsid w:val="00C63739"/>
    <w:rsid w:val="00C63878"/>
    <w:rsid w:val="00C63976"/>
    <w:rsid w:val="00C63E19"/>
    <w:rsid w:val="00C647F6"/>
    <w:rsid w:val="00C64848"/>
    <w:rsid w:val="00C64858"/>
    <w:rsid w:val="00C648D9"/>
    <w:rsid w:val="00C64BD5"/>
    <w:rsid w:val="00C64EBC"/>
    <w:rsid w:val="00C652A0"/>
    <w:rsid w:val="00C65727"/>
    <w:rsid w:val="00C65BFE"/>
    <w:rsid w:val="00C65E48"/>
    <w:rsid w:val="00C66014"/>
    <w:rsid w:val="00C662B1"/>
    <w:rsid w:val="00C66567"/>
    <w:rsid w:val="00C66735"/>
    <w:rsid w:val="00C6677A"/>
    <w:rsid w:val="00C66C7D"/>
    <w:rsid w:val="00C66CAB"/>
    <w:rsid w:val="00C66E58"/>
    <w:rsid w:val="00C672AD"/>
    <w:rsid w:val="00C673D0"/>
    <w:rsid w:val="00C6752D"/>
    <w:rsid w:val="00C6787F"/>
    <w:rsid w:val="00C67A5C"/>
    <w:rsid w:val="00C67E5B"/>
    <w:rsid w:val="00C67EFD"/>
    <w:rsid w:val="00C70482"/>
    <w:rsid w:val="00C70785"/>
    <w:rsid w:val="00C709A1"/>
    <w:rsid w:val="00C70BDC"/>
    <w:rsid w:val="00C70C5C"/>
    <w:rsid w:val="00C71294"/>
    <w:rsid w:val="00C712B0"/>
    <w:rsid w:val="00C7145D"/>
    <w:rsid w:val="00C716CF"/>
    <w:rsid w:val="00C718AE"/>
    <w:rsid w:val="00C71A20"/>
    <w:rsid w:val="00C71CD5"/>
    <w:rsid w:val="00C71FCB"/>
    <w:rsid w:val="00C72131"/>
    <w:rsid w:val="00C721F7"/>
    <w:rsid w:val="00C7223F"/>
    <w:rsid w:val="00C725BD"/>
    <w:rsid w:val="00C72F5D"/>
    <w:rsid w:val="00C73136"/>
    <w:rsid w:val="00C733D9"/>
    <w:rsid w:val="00C73431"/>
    <w:rsid w:val="00C735A1"/>
    <w:rsid w:val="00C73694"/>
    <w:rsid w:val="00C73A1B"/>
    <w:rsid w:val="00C73AE4"/>
    <w:rsid w:val="00C73BC2"/>
    <w:rsid w:val="00C740E8"/>
    <w:rsid w:val="00C74151"/>
    <w:rsid w:val="00C745FF"/>
    <w:rsid w:val="00C74B06"/>
    <w:rsid w:val="00C74B1C"/>
    <w:rsid w:val="00C74E07"/>
    <w:rsid w:val="00C7513E"/>
    <w:rsid w:val="00C7521B"/>
    <w:rsid w:val="00C753CF"/>
    <w:rsid w:val="00C757D2"/>
    <w:rsid w:val="00C76229"/>
    <w:rsid w:val="00C763E6"/>
    <w:rsid w:val="00C76484"/>
    <w:rsid w:val="00C766EF"/>
    <w:rsid w:val="00C76A88"/>
    <w:rsid w:val="00C76D1A"/>
    <w:rsid w:val="00C76DE5"/>
    <w:rsid w:val="00C76E0C"/>
    <w:rsid w:val="00C77002"/>
    <w:rsid w:val="00C77F42"/>
    <w:rsid w:val="00C77F4D"/>
    <w:rsid w:val="00C77FAB"/>
    <w:rsid w:val="00C8003D"/>
    <w:rsid w:val="00C8062F"/>
    <w:rsid w:val="00C80760"/>
    <w:rsid w:val="00C80A39"/>
    <w:rsid w:val="00C80B84"/>
    <w:rsid w:val="00C80E92"/>
    <w:rsid w:val="00C81112"/>
    <w:rsid w:val="00C814DE"/>
    <w:rsid w:val="00C814DF"/>
    <w:rsid w:val="00C815FC"/>
    <w:rsid w:val="00C81A2E"/>
    <w:rsid w:val="00C81BD7"/>
    <w:rsid w:val="00C81F40"/>
    <w:rsid w:val="00C82179"/>
    <w:rsid w:val="00C82214"/>
    <w:rsid w:val="00C82381"/>
    <w:rsid w:val="00C8242C"/>
    <w:rsid w:val="00C82503"/>
    <w:rsid w:val="00C82786"/>
    <w:rsid w:val="00C8280E"/>
    <w:rsid w:val="00C82FC1"/>
    <w:rsid w:val="00C835D1"/>
    <w:rsid w:val="00C83646"/>
    <w:rsid w:val="00C8364A"/>
    <w:rsid w:val="00C83780"/>
    <w:rsid w:val="00C838E0"/>
    <w:rsid w:val="00C84365"/>
    <w:rsid w:val="00C8503E"/>
    <w:rsid w:val="00C85510"/>
    <w:rsid w:val="00C85517"/>
    <w:rsid w:val="00C85D4C"/>
    <w:rsid w:val="00C85E36"/>
    <w:rsid w:val="00C85E48"/>
    <w:rsid w:val="00C867C5"/>
    <w:rsid w:val="00C868AA"/>
    <w:rsid w:val="00C86A01"/>
    <w:rsid w:val="00C86A5A"/>
    <w:rsid w:val="00C86C2A"/>
    <w:rsid w:val="00C8755E"/>
    <w:rsid w:val="00C879C2"/>
    <w:rsid w:val="00C87C3C"/>
    <w:rsid w:val="00C87E2D"/>
    <w:rsid w:val="00C87EDD"/>
    <w:rsid w:val="00C900D2"/>
    <w:rsid w:val="00C90608"/>
    <w:rsid w:val="00C9065E"/>
    <w:rsid w:val="00C91038"/>
    <w:rsid w:val="00C91170"/>
    <w:rsid w:val="00C91171"/>
    <w:rsid w:val="00C915A3"/>
    <w:rsid w:val="00C91EA8"/>
    <w:rsid w:val="00C91FCB"/>
    <w:rsid w:val="00C92372"/>
    <w:rsid w:val="00C924D3"/>
    <w:rsid w:val="00C927CC"/>
    <w:rsid w:val="00C92A7E"/>
    <w:rsid w:val="00C92B61"/>
    <w:rsid w:val="00C93330"/>
    <w:rsid w:val="00C933BC"/>
    <w:rsid w:val="00C93700"/>
    <w:rsid w:val="00C93952"/>
    <w:rsid w:val="00C93A69"/>
    <w:rsid w:val="00C93D0E"/>
    <w:rsid w:val="00C940D2"/>
    <w:rsid w:val="00C94201"/>
    <w:rsid w:val="00C94212"/>
    <w:rsid w:val="00C945C2"/>
    <w:rsid w:val="00C94A26"/>
    <w:rsid w:val="00C94A48"/>
    <w:rsid w:val="00C94CB6"/>
    <w:rsid w:val="00C94E67"/>
    <w:rsid w:val="00C94F72"/>
    <w:rsid w:val="00C956D6"/>
    <w:rsid w:val="00C95A45"/>
    <w:rsid w:val="00C95ED6"/>
    <w:rsid w:val="00C9621C"/>
    <w:rsid w:val="00C9621D"/>
    <w:rsid w:val="00C96B43"/>
    <w:rsid w:val="00C97122"/>
    <w:rsid w:val="00C9731C"/>
    <w:rsid w:val="00C97465"/>
    <w:rsid w:val="00C975F6"/>
    <w:rsid w:val="00C9764A"/>
    <w:rsid w:val="00C97794"/>
    <w:rsid w:val="00C97879"/>
    <w:rsid w:val="00C97E6A"/>
    <w:rsid w:val="00C97FFE"/>
    <w:rsid w:val="00CA0029"/>
    <w:rsid w:val="00CA0373"/>
    <w:rsid w:val="00CA0478"/>
    <w:rsid w:val="00CA0576"/>
    <w:rsid w:val="00CA062C"/>
    <w:rsid w:val="00CA0730"/>
    <w:rsid w:val="00CA098E"/>
    <w:rsid w:val="00CA1072"/>
    <w:rsid w:val="00CA148A"/>
    <w:rsid w:val="00CA1587"/>
    <w:rsid w:val="00CA1AF4"/>
    <w:rsid w:val="00CA20E7"/>
    <w:rsid w:val="00CA25A3"/>
    <w:rsid w:val="00CA25B6"/>
    <w:rsid w:val="00CA2890"/>
    <w:rsid w:val="00CA2B83"/>
    <w:rsid w:val="00CA33D7"/>
    <w:rsid w:val="00CA3ACE"/>
    <w:rsid w:val="00CA3D49"/>
    <w:rsid w:val="00CA3DCB"/>
    <w:rsid w:val="00CA3FC7"/>
    <w:rsid w:val="00CA40B8"/>
    <w:rsid w:val="00CA41A1"/>
    <w:rsid w:val="00CA465D"/>
    <w:rsid w:val="00CA49BB"/>
    <w:rsid w:val="00CA4B1D"/>
    <w:rsid w:val="00CA4B52"/>
    <w:rsid w:val="00CA4E32"/>
    <w:rsid w:val="00CA5057"/>
    <w:rsid w:val="00CA57F4"/>
    <w:rsid w:val="00CA6C38"/>
    <w:rsid w:val="00CA6D1B"/>
    <w:rsid w:val="00CA7110"/>
    <w:rsid w:val="00CA7251"/>
    <w:rsid w:val="00CA745C"/>
    <w:rsid w:val="00CA76A2"/>
    <w:rsid w:val="00CA7EB5"/>
    <w:rsid w:val="00CA7F95"/>
    <w:rsid w:val="00CB0143"/>
    <w:rsid w:val="00CB0574"/>
    <w:rsid w:val="00CB05CB"/>
    <w:rsid w:val="00CB0D6A"/>
    <w:rsid w:val="00CB0DEC"/>
    <w:rsid w:val="00CB0F37"/>
    <w:rsid w:val="00CB12EA"/>
    <w:rsid w:val="00CB144D"/>
    <w:rsid w:val="00CB166C"/>
    <w:rsid w:val="00CB1703"/>
    <w:rsid w:val="00CB177B"/>
    <w:rsid w:val="00CB1866"/>
    <w:rsid w:val="00CB1C22"/>
    <w:rsid w:val="00CB1CB2"/>
    <w:rsid w:val="00CB1CD3"/>
    <w:rsid w:val="00CB1DA8"/>
    <w:rsid w:val="00CB1F0A"/>
    <w:rsid w:val="00CB214C"/>
    <w:rsid w:val="00CB26E9"/>
    <w:rsid w:val="00CB282D"/>
    <w:rsid w:val="00CB2CFD"/>
    <w:rsid w:val="00CB2F20"/>
    <w:rsid w:val="00CB30DB"/>
    <w:rsid w:val="00CB3264"/>
    <w:rsid w:val="00CB362B"/>
    <w:rsid w:val="00CB365C"/>
    <w:rsid w:val="00CB3A38"/>
    <w:rsid w:val="00CB3F64"/>
    <w:rsid w:val="00CB44EF"/>
    <w:rsid w:val="00CB44FD"/>
    <w:rsid w:val="00CB4650"/>
    <w:rsid w:val="00CB48BB"/>
    <w:rsid w:val="00CB4AEC"/>
    <w:rsid w:val="00CB4C8B"/>
    <w:rsid w:val="00CB4D4E"/>
    <w:rsid w:val="00CB4E31"/>
    <w:rsid w:val="00CB4F26"/>
    <w:rsid w:val="00CB550E"/>
    <w:rsid w:val="00CB5B39"/>
    <w:rsid w:val="00CB5C01"/>
    <w:rsid w:val="00CB5EB3"/>
    <w:rsid w:val="00CB5F63"/>
    <w:rsid w:val="00CB60B1"/>
    <w:rsid w:val="00CB6106"/>
    <w:rsid w:val="00CB68FF"/>
    <w:rsid w:val="00CB759A"/>
    <w:rsid w:val="00CB7D3E"/>
    <w:rsid w:val="00CC018D"/>
    <w:rsid w:val="00CC06A2"/>
    <w:rsid w:val="00CC0720"/>
    <w:rsid w:val="00CC0A05"/>
    <w:rsid w:val="00CC0A2D"/>
    <w:rsid w:val="00CC0EB1"/>
    <w:rsid w:val="00CC1072"/>
    <w:rsid w:val="00CC11E8"/>
    <w:rsid w:val="00CC137D"/>
    <w:rsid w:val="00CC17A1"/>
    <w:rsid w:val="00CC1F1F"/>
    <w:rsid w:val="00CC266F"/>
    <w:rsid w:val="00CC2AE7"/>
    <w:rsid w:val="00CC2B47"/>
    <w:rsid w:val="00CC2C14"/>
    <w:rsid w:val="00CC2F4C"/>
    <w:rsid w:val="00CC328F"/>
    <w:rsid w:val="00CC34C6"/>
    <w:rsid w:val="00CC3ACA"/>
    <w:rsid w:val="00CC3D24"/>
    <w:rsid w:val="00CC3E96"/>
    <w:rsid w:val="00CC45AF"/>
    <w:rsid w:val="00CC45DC"/>
    <w:rsid w:val="00CC4866"/>
    <w:rsid w:val="00CC4CB1"/>
    <w:rsid w:val="00CC5086"/>
    <w:rsid w:val="00CC5122"/>
    <w:rsid w:val="00CC514D"/>
    <w:rsid w:val="00CC5612"/>
    <w:rsid w:val="00CC584D"/>
    <w:rsid w:val="00CC5855"/>
    <w:rsid w:val="00CC5886"/>
    <w:rsid w:val="00CC59D4"/>
    <w:rsid w:val="00CC5A82"/>
    <w:rsid w:val="00CC5D86"/>
    <w:rsid w:val="00CC5E55"/>
    <w:rsid w:val="00CC6138"/>
    <w:rsid w:val="00CC6643"/>
    <w:rsid w:val="00CC66A8"/>
    <w:rsid w:val="00CC6A77"/>
    <w:rsid w:val="00CC6AA4"/>
    <w:rsid w:val="00CC6BDF"/>
    <w:rsid w:val="00CC6C23"/>
    <w:rsid w:val="00CC6E87"/>
    <w:rsid w:val="00CC6EAE"/>
    <w:rsid w:val="00CC720E"/>
    <w:rsid w:val="00CC7476"/>
    <w:rsid w:val="00CC75F7"/>
    <w:rsid w:val="00CC7670"/>
    <w:rsid w:val="00CC792C"/>
    <w:rsid w:val="00CC7D93"/>
    <w:rsid w:val="00CD036D"/>
    <w:rsid w:val="00CD09A0"/>
    <w:rsid w:val="00CD0C5B"/>
    <w:rsid w:val="00CD0CA0"/>
    <w:rsid w:val="00CD0CA2"/>
    <w:rsid w:val="00CD106C"/>
    <w:rsid w:val="00CD11DA"/>
    <w:rsid w:val="00CD1223"/>
    <w:rsid w:val="00CD128F"/>
    <w:rsid w:val="00CD14C1"/>
    <w:rsid w:val="00CD17EF"/>
    <w:rsid w:val="00CD1A84"/>
    <w:rsid w:val="00CD1B16"/>
    <w:rsid w:val="00CD1B62"/>
    <w:rsid w:val="00CD1D42"/>
    <w:rsid w:val="00CD1D93"/>
    <w:rsid w:val="00CD2075"/>
    <w:rsid w:val="00CD2C79"/>
    <w:rsid w:val="00CD2EEA"/>
    <w:rsid w:val="00CD371C"/>
    <w:rsid w:val="00CD3995"/>
    <w:rsid w:val="00CD3C6D"/>
    <w:rsid w:val="00CD4209"/>
    <w:rsid w:val="00CD44C6"/>
    <w:rsid w:val="00CD47E1"/>
    <w:rsid w:val="00CD4ACA"/>
    <w:rsid w:val="00CD4D72"/>
    <w:rsid w:val="00CD4E3B"/>
    <w:rsid w:val="00CD5288"/>
    <w:rsid w:val="00CD53A1"/>
    <w:rsid w:val="00CD5A85"/>
    <w:rsid w:val="00CD5C94"/>
    <w:rsid w:val="00CD5CA1"/>
    <w:rsid w:val="00CD610E"/>
    <w:rsid w:val="00CD618E"/>
    <w:rsid w:val="00CD6304"/>
    <w:rsid w:val="00CD6418"/>
    <w:rsid w:val="00CD642E"/>
    <w:rsid w:val="00CD732F"/>
    <w:rsid w:val="00CD7422"/>
    <w:rsid w:val="00CD76EE"/>
    <w:rsid w:val="00CD783E"/>
    <w:rsid w:val="00CD7B6A"/>
    <w:rsid w:val="00CD7FBE"/>
    <w:rsid w:val="00CE0082"/>
    <w:rsid w:val="00CE0A58"/>
    <w:rsid w:val="00CE0D19"/>
    <w:rsid w:val="00CE0F3E"/>
    <w:rsid w:val="00CE103B"/>
    <w:rsid w:val="00CE10F6"/>
    <w:rsid w:val="00CE1392"/>
    <w:rsid w:val="00CE13AE"/>
    <w:rsid w:val="00CE1904"/>
    <w:rsid w:val="00CE1BEB"/>
    <w:rsid w:val="00CE1D46"/>
    <w:rsid w:val="00CE1DDD"/>
    <w:rsid w:val="00CE1F48"/>
    <w:rsid w:val="00CE2301"/>
    <w:rsid w:val="00CE271C"/>
    <w:rsid w:val="00CE3261"/>
    <w:rsid w:val="00CE347B"/>
    <w:rsid w:val="00CE39E0"/>
    <w:rsid w:val="00CE3DB7"/>
    <w:rsid w:val="00CE3EF2"/>
    <w:rsid w:val="00CE3FCA"/>
    <w:rsid w:val="00CE427E"/>
    <w:rsid w:val="00CE452C"/>
    <w:rsid w:val="00CE4991"/>
    <w:rsid w:val="00CE54A0"/>
    <w:rsid w:val="00CE5903"/>
    <w:rsid w:val="00CE5C13"/>
    <w:rsid w:val="00CE60BF"/>
    <w:rsid w:val="00CE60FB"/>
    <w:rsid w:val="00CE613E"/>
    <w:rsid w:val="00CE6310"/>
    <w:rsid w:val="00CE673A"/>
    <w:rsid w:val="00CE69B0"/>
    <w:rsid w:val="00CE6A28"/>
    <w:rsid w:val="00CE6B12"/>
    <w:rsid w:val="00CE6C7A"/>
    <w:rsid w:val="00CE6EAE"/>
    <w:rsid w:val="00CE7088"/>
    <w:rsid w:val="00CE78AB"/>
    <w:rsid w:val="00CE7D5F"/>
    <w:rsid w:val="00CE7DB5"/>
    <w:rsid w:val="00CE7DC1"/>
    <w:rsid w:val="00CF005D"/>
    <w:rsid w:val="00CF014C"/>
    <w:rsid w:val="00CF08E5"/>
    <w:rsid w:val="00CF0A00"/>
    <w:rsid w:val="00CF0A18"/>
    <w:rsid w:val="00CF0D04"/>
    <w:rsid w:val="00CF0DE8"/>
    <w:rsid w:val="00CF1175"/>
    <w:rsid w:val="00CF12C1"/>
    <w:rsid w:val="00CF1481"/>
    <w:rsid w:val="00CF14A5"/>
    <w:rsid w:val="00CF1591"/>
    <w:rsid w:val="00CF17B6"/>
    <w:rsid w:val="00CF1841"/>
    <w:rsid w:val="00CF285E"/>
    <w:rsid w:val="00CF28F7"/>
    <w:rsid w:val="00CF2903"/>
    <w:rsid w:val="00CF2A8D"/>
    <w:rsid w:val="00CF2A8F"/>
    <w:rsid w:val="00CF2BC4"/>
    <w:rsid w:val="00CF2E65"/>
    <w:rsid w:val="00CF30D2"/>
    <w:rsid w:val="00CF32D4"/>
    <w:rsid w:val="00CF3540"/>
    <w:rsid w:val="00CF419E"/>
    <w:rsid w:val="00CF47EC"/>
    <w:rsid w:val="00CF4C56"/>
    <w:rsid w:val="00CF50CC"/>
    <w:rsid w:val="00CF51AC"/>
    <w:rsid w:val="00CF5239"/>
    <w:rsid w:val="00CF540A"/>
    <w:rsid w:val="00CF5BAC"/>
    <w:rsid w:val="00CF5CA5"/>
    <w:rsid w:val="00CF5D58"/>
    <w:rsid w:val="00CF5E70"/>
    <w:rsid w:val="00CF5E79"/>
    <w:rsid w:val="00CF5FAA"/>
    <w:rsid w:val="00CF6081"/>
    <w:rsid w:val="00CF620D"/>
    <w:rsid w:val="00CF631A"/>
    <w:rsid w:val="00CF63D2"/>
    <w:rsid w:val="00CF6A24"/>
    <w:rsid w:val="00CF6E0B"/>
    <w:rsid w:val="00CF7108"/>
    <w:rsid w:val="00CF7136"/>
    <w:rsid w:val="00CF72A4"/>
    <w:rsid w:val="00CF766E"/>
    <w:rsid w:val="00CF7892"/>
    <w:rsid w:val="00CF78D1"/>
    <w:rsid w:val="00CF7C06"/>
    <w:rsid w:val="00CF7E37"/>
    <w:rsid w:val="00D000F8"/>
    <w:rsid w:val="00D00310"/>
    <w:rsid w:val="00D007A1"/>
    <w:rsid w:val="00D00A56"/>
    <w:rsid w:val="00D00B51"/>
    <w:rsid w:val="00D00FAA"/>
    <w:rsid w:val="00D0157A"/>
    <w:rsid w:val="00D01598"/>
    <w:rsid w:val="00D0165A"/>
    <w:rsid w:val="00D01930"/>
    <w:rsid w:val="00D01A66"/>
    <w:rsid w:val="00D01C32"/>
    <w:rsid w:val="00D01CBA"/>
    <w:rsid w:val="00D01D35"/>
    <w:rsid w:val="00D02483"/>
    <w:rsid w:val="00D024C6"/>
    <w:rsid w:val="00D0252B"/>
    <w:rsid w:val="00D02FBC"/>
    <w:rsid w:val="00D0323E"/>
    <w:rsid w:val="00D03B01"/>
    <w:rsid w:val="00D03ED7"/>
    <w:rsid w:val="00D03F41"/>
    <w:rsid w:val="00D048A1"/>
    <w:rsid w:val="00D04D1E"/>
    <w:rsid w:val="00D0504A"/>
    <w:rsid w:val="00D05230"/>
    <w:rsid w:val="00D0599B"/>
    <w:rsid w:val="00D05FCF"/>
    <w:rsid w:val="00D06004"/>
    <w:rsid w:val="00D063B8"/>
    <w:rsid w:val="00D06EE6"/>
    <w:rsid w:val="00D076E8"/>
    <w:rsid w:val="00D07E6D"/>
    <w:rsid w:val="00D07EE7"/>
    <w:rsid w:val="00D10130"/>
    <w:rsid w:val="00D1057C"/>
    <w:rsid w:val="00D10921"/>
    <w:rsid w:val="00D10B54"/>
    <w:rsid w:val="00D10CEC"/>
    <w:rsid w:val="00D10E61"/>
    <w:rsid w:val="00D10F3E"/>
    <w:rsid w:val="00D112A8"/>
    <w:rsid w:val="00D1170C"/>
    <w:rsid w:val="00D117FF"/>
    <w:rsid w:val="00D11B99"/>
    <w:rsid w:val="00D120CE"/>
    <w:rsid w:val="00D120F5"/>
    <w:rsid w:val="00D12623"/>
    <w:rsid w:val="00D12733"/>
    <w:rsid w:val="00D12AEE"/>
    <w:rsid w:val="00D13236"/>
    <w:rsid w:val="00D13851"/>
    <w:rsid w:val="00D13AE7"/>
    <w:rsid w:val="00D13FB7"/>
    <w:rsid w:val="00D14118"/>
    <w:rsid w:val="00D14230"/>
    <w:rsid w:val="00D14BD1"/>
    <w:rsid w:val="00D14C7B"/>
    <w:rsid w:val="00D14D37"/>
    <w:rsid w:val="00D153C6"/>
    <w:rsid w:val="00D1543F"/>
    <w:rsid w:val="00D15674"/>
    <w:rsid w:val="00D157FA"/>
    <w:rsid w:val="00D15B5F"/>
    <w:rsid w:val="00D15C4C"/>
    <w:rsid w:val="00D15CEF"/>
    <w:rsid w:val="00D15DA7"/>
    <w:rsid w:val="00D15F9C"/>
    <w:rsid w:val="00D161C4"/>
    <w:rsid w:val="00D1649F"/>
    <w:rsid w:val="00D16669"/>
    <w:rsid w:val="00D1696D"/>
    <w:rsid w:val="00D16B3F"/>
    <w:rsid w:val="00D16CCA"/>
    <w:rsid w:val="00D1737D"/>
    <w:rsid w:val="00D1750C"/>
    <w:rsid w:val="00D1795F"/>
    <w:rsid w:val="00D201AE"/>
    <w:rsid w:val="00D20675"/>
    <w:rsid w:val="00D20676"/>
    <w:rsid w:val="00D208CF"/>
    <w:rsid w:val="00D20A80"/>
    <w:rsid w:val="00D20AED"/>
    <w:rsid w:val="00D211C6"/>
    <w:rsid w:val="00D2143C"/>
    <w:rsid w:val="00D22109"/>
    <w:rsid w:val="00D22149"/>
    <w:rsid w:val="00D22696"/>
    <w:rsid w:val="00D226A0"/>
    <w:rsid w:val="00D226F6"/>
    <w:rsid w:val="00D22BA8"/>
    <w:rsid w:val="00D2316E"/>
    <w:rsid w:val="00D237DE"/>
    <w:rsid w:val="00D23BD9"/>
    <w:rsid w:val="00D241E2"/>
    <w:rsid w:val="00D243B5"/>
    <w:rsid w:val="00D245AE"/>
    <w:rsid w:val="00D24628"/>
    <w:rsid w:val="00D2472A"/>
    <w:rsid w:val="00D24D31"/>
    <w:rsid w:val="00D24F8F"/>
    <w:rsid w:val="00D253C8"/>
    <w:rsid w:val="00D2594E"/>
    <w:rsid w:val="00D25CFD"/>
    <w:rsid w:val="00D2602F"/>
    <w:rsid w:val="00D26044"/>
    <w:rsid w:val="00D26387"/>
    <w:rsid w:val="00D263C0"/>
    <w:rsid w:val="00D26401"/>
    <w:rsid w:val="00D26897"/>
    <w:rsid w:val="00D268E0"/>
    <w:rsid w:val="00D269EF"/>
    <w:rsid w:val="00D26C04"/>
    <w:rsid w:val="00D26D7F"/>
    <w:rsid w:val="00D2762F"/>
    <w:rsid w:val="00D27866"/>
    <w:rsid w:val="00D27F74"/>
    <w:rsid w:val="00D304B8"/>
    <w:rsid w:val="00D30A6D"/>
    <w:rsid w:val="00D30D11"/>
    <w:rsid w:val="00D30DD9"/>
    <w:rsid w:val="00D310CF"/>
    <w:rsid w:val="00D3178B"/>
    <w:rsid w:val="00D31B28"/>
    <w:rsid w:val="00D31BEF"/>
    <w:rsid w:val="00D3282A"/>
    <w:rsid w:val="00D3293F"/>
    <w:rsid w:val="00D32D09"/>
    <w:rsid w:val="00D33105"/>
    <w:rsid w:val="00D333B6"/>
    <w:rsid w:val="00D337CC"/>
    <w:rsid w:val="00D33909"/>
    <w:rsid w:val="00D33BE3"/>
    <w:rsid w:val="00D33DF0"/>
    <w:rsid w:val="00D33F3D"/>
    <w:rsid w:val="00D342F9"/>
    <w:rsid w:val="00D344D8"/>
    <w:rsid w:val="00D34807"/>
    <w:rsid w:val="00D34811"/>
    <w:rsid w:val="00D34E3C"/>
    <w:rsid w:val="00D3503E"/>
    <w:rsid w:val="00D350DB"/>
    <w:rsid w:val="00D35191"/>
    <w:rsid w:val="00D35627"/>
    <w:rsid w:val="00D35C47"/>
    <w:rsid w:val="00D36152"/>
    <w:rsid w:val="00D36188"/>
    <w:rsid w:val="00D36384"/>
    <w:rsid w:val="00D363E6"/>
    <w:rsid w:val="00D36CA8"/>
    <w:rsid w:val="00D36DE8"/>
    <w:rsid w:val="00D37483"/>
    <w:rsid w:val="00D37527"/>
    <w:rsid w:val="00D37618"/>
    <w:rsid w:val="00D4034C"/>
    <w:rsid w:val="00D40486"/>
    <w:rsid w:val="00D4064E"/>
    <w:rsid w:val="00D40EDF"/>
    <w:rsid w:val="00D4153A"/>
    <w:rsid w:val="00D41555"/>
    <w:rsid w:val="00D41596"/>
    <w:rsid w:val="00D4188B"/>
    <w:rsid w:val="00D41895"/>
    <w:rsid w:val="00D419FD"/>
    <w:rsid w:val="00D41B5B"/>
    <w:rsid w:val="00D41D4B"/>
    <w:rsid w:val="00D41EA5"/>
    <w:rsid w:val="00D42093"/>
    <w:rsid w:val="00D42233"/>
    <w:rsid w:val="00D42500"/>
    <w:rsid w:val="00D42A10"/>
    <w:rsid w:val="00D42C48"/>
    <w:rsid w:val="00D43319"/>
    <w:rsid w:val="00D43401"/>
    <w:rsid w:val="00D434D9"/>
    <w:rsid w:val="00D4355D"/>
    <w:rsid w:val="00D43CC7"/>
    <w:rsid w:val="00D43DF2"/>
    <w:rsid w:val="00D440B5"/>
    <w:rsid w:val="00D44A12"/>
    <w:rsid w:val="00D44BFB"/>
    <w:rsid w:val="00D44E0B"/>
    <w:rsid w:val="00D44F7C"/>
    <w:rsid w:val="00D45174"/>
    <w:rsid w:val="00D451FD"/>
    <w:rsid w:val="00D4574B"/>
    <w:rsid w:val="00D45D7D"/>
    <w:rsid w:val="00D45DFE"/>
    <w:rsid w:val="00D4637B"/>
    <w:rsid w:val="00D467E0"/>
    <w:rsid w:val="00D46838"/>
    <w:rsid w:val="00D46A7E"/>
    <w:rsid w:val="00D46CC5"/>
    <w:rsid w:val="00D46D93"/>
    <w:rsid w:val="00D46E09"/>
    <w:rsid w:val="00D46E39"/>
    <w:rsid w:val="00D46F95"/>
    <w:rsid w:val="00D47245"/>
    <w:rsid w:val="00D4752D"/>
    <w:rsid w:val="00D4783F"/>
    <w:rsid w:val="00D47ADF"/>
    <w:rsid w:val="00D50107"/>
    <w:rsid w:val="00D5020D"/>
    <w:rsid w:val="00D5029D"/>
    <w:rsid w:val="00D5056C"/>
    <w:rsid w:val="00D505F3"/>
    <w:rsid w:val="00D50822"/>
    <w:rsid w:val="00D51020"/>
    <w:rsid w:val="00D51747"/>
    <w:rsid w:val="00D517AE"/>
    <w:rsid w:val="00D51870"/>
    <w:rsid w:val="00D51AD0"/>
    <w:rsid w:val="00D51B7B"/>
    <w:rsid w:val="00D51EAB"/>
    <w:rsid w:val="00D52389"/>
    <w:rsid w:val="00D523F8"/>
    <w:rsid w:val="00D5260B"/>
    <w:rsid w:val="00D527EE"/>
    <w:rsid w:val="00D529C6"/>
    <w:rsid w:val="00D52A44"/>
    <w:rsid w:val="00D52BCB"/>
    <w:rsid w:val="00D52E12"/>
    <w:rsid w:val="00D5312E"/>
    <w:rsid w:val="00D53B02"/>
    <w:rsid w:val="00D53E0D"/>
    <w:rsid w:val="00D53FF2"/>
    <w:rsid w:val="00D5455F"/>
    <w:rsid w:val="00D547CD"/>
    <w:rsid w:val="00D54C21"/>
    <w:rsid w:val="00D54CEC"/>
    <w:rsid w:val="00D54D8B"/>
    <w:rsid w:val="00D54D8F"/>
    <w:rsid w:val="00D55155"/>
    <w:rsid w:val="00D55389"/>
    <w:rsid w:val="00D5568B"/>
    <w:rsid w:val="00D55B84"/>
    <w:rsid w:val="00D562DF"/>
    <w:rsid w:val="00D564B8"/>
    <w:rsid w:val="00D564D7"/>
    <w:rsid w:val="00D56607"/>
    <w:rsid w:val="00D568AF"/>
    <w:rsid w:val="00D56C98"/>
    <w:rsid w:val="00D5739C"/>
    <w:rsid w:val="00D573D9"/>
    <w:rsid w:val="00D5771E"/>
    <w:rsid w:val="00D57748"/>
    <w:rsid w:val="00D5777B"/>
    <w:rsid w:val="00D57A9D"/>
    <w:rsid w:val="00D57E09"/>
    <w:rsid w:val="00D57E26"/>
    <w:rsid w:val="00D57E7E"/>
    <w:rsid w:val="00D600FE"/>
    <w:rsid w:val="00D60249"/>
    <w:rsid w:val="00D602CA"/>
    <w:rsid w:val="00D60496"/>
    <w:rsid w:val="00D60725"/>
    <w:rsid w:val="00D60BF7"/>
    <w:rsid w:val="00D60D66"/>
    <w:rsid w:val="00D60FFD"/>
    <w:rsid w:val="00D611D2"/>
    <w:rsid w:val="00D61641"/>
    <w:rsid w:val="00D6196F"/>
    <w:rsid w:val="00D61B47"/>
    <w:rsid w:val="00D61BA7"/>
    <w:rsid w:val="00D61D34"/>
    <w:rsid w:val="00D620ED"/>
    <w:rsid w:val="00D62361"/>
    <w:rsid w:val="00D62710"/>
    <w:rsid w:val="00D62784"/>
    <w:rsid w:val="00D6279B"/>
    <w:rsid w:val="00D6283C"/>
    <w:rsid w:val="00D62C5D"/>
    <w:rsid w:val="00D62FF5"/>
    <w:rsid w:val="00D6300B"/>
    <w:rsid w:val="00D6328A"/>
    <w:rsid w:val="00D634FF"/>
    <w:rsid w:val="00D63814"/>
    <w:rsid w:val="00D63856"/>
    <w:rsid w:val="00D63943"/>
    <w:rsid w:val="00D63D07"/>
    <w:rsid w:val="00D63DAC"/>
    <w:rsid w:val="00D6420B"/>
    <w:rsid w:val="00D64320"/>
    <w:rsid w:val="00D64575"/>
    <w:rsid w:val="00D647D2"/>
    <w:rsid w:val="00D64C9B"/>
    <w:rsid w:val="00D64EF9"/>
    <w:rsid w:val="00D65091"/>
    <w:rsid w:val="00D651B6"/>
    <w:rsid w:val="00D65305"/>
    <w:rsid w:val="00D65414"/>
    <w:rsid w:val="00D657D9"/>
    <w:rsid w:val="00D658CC"/>
    <w:rsid w:val="00D659FC"/>
    <w:rsid w:val="00D65CDF"/>
    <w:rsid w:val="00D65F71"/>
    <w:rsid w:val="00D65FAA"/>
    <w:rsid w:val="00D66113"/>
    <w:rsid w:val="00D66129"/>
    <w:rsid w:val="00D66BC5"/>
    <w:rsid w:val="00D67094"/>
    <w:rsid w:val="00D672C1"/>
    <w:rsid w:val="00D672C2"/>
    <w:rsid w:val="00D675A4"/>
    <w:rsid w:val="00D67894"/>
    <w:rsid w:val="00D7013B"/>
    <w:rsid w:val="00D70188"/>
    <w:rsid w:val="00D70584"/>
    <w:rsid w:val="00D70587"/>
    <w:rsid w:val="00D70991"/>
    <w:rsid w:val="00D70F17"/>
    <w:rsid w:val="00D71256"/>
    <w:rsid w:val="00D71492"/>
    <w:rsid w:val="00D715AD"/>
    <w:rsid w:val="00D71794"/>
    <w:rsid w:val="00D71826"/>
    <w:rsid w:val="00D71BCF"/>
    <w:rsid w:val="00D71F12"/>
    <w:rsid w:val="00D720A9"/>
    <w:rsid w:val="00D722CC"/>
    <w:rsid w:val="00D72675"/>
    <w:rsid w:val="00D72929"/>
    <w:rsid w:val="00D72A21"/>
    <w:rsid w:val="00D72AC1"/>
    <w:rsid w:val="00D72B6D"/>
    <w:rsid w:val="00D72C6D"/>
    <w:rsid w:val="00D72CE8"/>
    <w:rsid w:val="00D72F4B"/>
    <w:rsid w:val="00D72FC3"/>
    <w:rsid w:val="00D73177"/>
    <w:rsid w:val="00D733D6"/>
    <w:rsid w:val="00D73687"/>
    <w:rsid w:val="00D7370E"/>
    <w:rsid w:val="00D73A4C"/>
    <w:rsid w:val="00D73B09"/>
    <w:rsid w:val="00D74049"/>
    <w:rsid w:val="00D74138"/>
    <w:rsid w:val="00D742AB"/>
    <w:rsid w:val="00D7443B"/>
    <w:rsid w:val="00D7456E"/>
    <w:rsid w:val="00D7493C"/>
    <w:rsid w:val="00D755D2"/>
    <w:rsid w:val="00D7597E"/>
    <w:rsid w:val="00D759FD"/>
    <w:rsid w:val="00D75C1B"/>
    <w:rsid w:val="00D75FB3"/>
    <w:rsid w:val="00D760F9"/>
    <w:rsid w:val="00D76202"/>
    <w:rsid w:val="00D76281"/>
    <w:rsid w:val="00D76372"/>
    <w:rsid w:val="00D766F2"/>
    <w:rsid w:val="00D76CD0"/>
    <w:rsid w:val="00D76DB6"/>
    <w:rsid w:val="00D76E1F"/>
    <w:rsid w:val="00D76EE1"/>
    <w:rsid w:val="00D77783"/>
    <w:rsid w:val="00D77A09"/>
    <w:rsid w:val="00D77F9C"/>
    <w:rsid w:val="00D8009D"/>
    <w:rsid w:val="00D80C87"/>
    <w:rsid w:val="00D81195"/>
    <w:rsid w:val="00D811E9"/>
    <w:rsid w:val="00D81354"/>
    <w:rsid w:val="00D81431"/>
    <w:rsid w:val="00D81469"/>
    <w:rsid w:val="00D81912"/>
    <w:rsid w:val="00D81AEC"/>
    <w:rsid w:val="00D81F2F"/>
    <w:rsid w:val="00D82160"/>
    <w:rsid w:val="00D822F0"/>
    <w:rsid w:val="00D823EB"/>
    <w:rsid w:val="00D8249B"/>
    <w:rsid w:val="00D8261A"/>
    <w:rsid w:val="00D828B0"/>
    <w:rsid w:val="00D82A9E"/>
    <w:rsid w:val="00D82AF2"/>
    <w:rsid w:val="00D82C84"/>
    <w:rsid w:val="00D83189"/>
    <w:rsid w:val="00D8347D"/>
    <w:rsid w:val="00D83ABC"/>
    <w:rsid w:val="00D83ED8"/>
    <w:rsid w:val="00D84073"/>
    <w:rsid w:val="00D84205"/>
    <w:rsid w:val="00D84278"/>
    <w:rsid w:val="00D8442D"/>
    <w:rsid w:val="00D84DCA"/>
    <w:rsid w:val="00D84E41"/>
    <w:rsid w:val="00D85025"/>
    <w:rsid w:val="00D850D0"/>
    <w:rsid w:val="00D85248"/>
    <w:rsid w:val="00D85EAA"/>
    <w:rsid w:val="00D85FB3"/>
    <w:rsid w:val="00D864DD"/>
    <w:rsid w:val="00D8654A"/>
    <w:rsid w:val="00D869EF"/>
    <w:rsid w:val="00D86EEE"/>
    <w:rsid w:val="00D8726E"/>
    <w:rsid w:val="00D87B9A"/>
    <w:rsid w:val="00D87DD1"/>
    <w:rsid w:val="00D87E14"/>
    <w:rsid w:val="00D87FF4"/>
    <w:rsid w:val="00D903D7"/>
    <w:rsid w:val="00D90930"/>
    <w:rsid w:val="00D90990"/>
    <w:rsid w:val="00D90AB5"/>
    <w:rsid w:val="00D90D48"/>
    <w:rsid w:val="00D90DD5"/>
    <w:rsid w:val="00D90ECF"/>
    <w:rsid w:val="00D9119A"/>
    <w:rsid w:val="00D91391"/>
    <w:rsid w:val="00D914CD"/>
    <w:rsid w:val="00D916F4"/>
    <w:rsid w:val="00D91A46"/>
    <w:rsid w:val="00D91DAF"/>
    <w:rsid w:val="00D91E1F"/>
    <w:rsid w:val="00D921FD"/>
    <w:rsid w:val="00D92328"/>
    <w:rsid w:val="00D927F2"/>
    <w:rsid w:val="00D92DF2"/>
    <w:rsid w:val="00D92FC3"/>
    <w:rsid w:val="00D9312F"/>
    <w:rsid w:val="00D9321E"/>
    <w:rsid w:val="00D93264"/>
    <w:rsid w:val="00D93399"/>
    <w:rsid w:val="00D934FC"/>
    <w:rsid w:val="00D9383B"/>
    <w:rsid w:val="00D93978"/>
    <w:rsid w:val="00D94036"/>
    <w:rsid w:val="00D940D1"/>
    <w:rsid w:val="00D94373"/>
    <w:rsid w:val="00D946A0"/>
    <w:rsid w:val="00D9485E"/>
    <w:rsid w:val="00D94CDC"/>
    <w:rsid w:val="00D94FB0"/>
    <w:rsid w:val="00D95301"/>
    <w:rsid w:val="00D95670"/>
    <w:rsid w:val="00D956AE"/>
    <w:rsid w:val="00D95DD4"/>
    <w:rsid w:val="00D961AD"/>
    <w:rsid w:val="00D9643F"/>
    <w:rsid w:val="00D96740"/>
    <w:rsid w:val="00D96B14"/>
    <w:rsid w:val="00D96C90"/>
    <w:rsid w:val="00D96D76"/>
    <w:rsid w:val="00D96D95"/>
    <w:rsid w:val="00D971FC"/>
    <w:rsid w:val="00D9750F"/>
    <w:rsid w:val="00D978DE"/>
    <w:rsid w:val="00D97D68"/>
    <w:rsid w:val="00DA023B"/>
    <w:rsid w:val="00DA043C"/>
    <w:rsid w:val="00DA06D0"/>
    <w:rsid w:val="00DA0BA1"/>
    <w:rsid w:val="00DA0C72"/>
    <w:rsid w:val="00DA0C9B"/>
    <w:rsid w:val="00DA0DD3"/>
    <w:rsid w:val="00DA0E25"/>
    <w:rsid w:val="00DA0EEC"/>
    <w:rsid w:val="00DA116A"/>
    <w:rsid w:val="00DA11A3"/>
    <w:rsid w:val="00DA18EC"/>
    <w:rsid w:val="00DA19D4"/>
    <w:rsid w:val="00DA1E0A"/>
    <w:rsid w:val="00DA1F0E"/>
    <w:rsid w:val="00DA21EA"/>
    <w:rsid w:val="00DA2664"/>
    <w:rsid w:val="00DA26CC"/>
    <w:rsid w:val="00DA2960"/>
    <w:rsid w:val="00DA29D7"/>
    <w:rsid w:val="00DA2F03"/>
    <w:rsid w:val="00DA2FEB"/>
    <w:rsid w:val="00DA323E"/>
    <w:rsid w:val="00DA346B"/>
    <w:rsid w:val="00DA3479"/>
    <w:rsid w:val="00DA3538"/>
    <w:rsid w:val="00DA36DD"/>
    <w:rsid w:val="00DA3A37"/>
    <w:rsid w:val="00DA3B74"/>
    <w:rsid w:val="00DA3BA3"/>
    <w:rsid w:val="00DA413F"/>
    <w:rsid w:val="00DA420E"/>
    <w:rsid w:val="00DA46FA"/>
    <w:rsid w:val="00DA482A"/>
    <w:rsid w:val="00DA4D63"/>
    <w:rsid w:val="00DA50A5"/>
    <w:rsid w:val="00DA5497"/>
    <w:rsid w:val="00DA56E8"/>
    <w:rsid w:val="00DA5DC9"/>
    <w:rsid w:val="00DA5ED0"/>
    <w:rsid w:val="00DA5F90"/>
    <w:rsid w:val="00DA5FF5"/>
    <w:rsid w:val="00DA6286"/>
    <w:rsid w:val="00DA635F"/>
    <w:rsid w:val="00DA6412"/>
    <w:rsid w:val="00DA683E"/>
    <w:rsid w:val="00DA68F0"/>
    <w:rsid w:val="00DA7F4B"/>
    <w:rsid w:val="00DB0028"/>
    <w:rsid w:val="00DB01A7"/>
    <w:rsid w:val="00DB04C4"/>
    <w:rsid w:val="00DB090E"/>
    <w:rsid w:val="00DB0A3D"/>
    <w:rsid w:val="00DB0A56"/>
    <w:rsid w:val="00DB0F58"/>
    <w:rsid w:val="00DB0F62"/>
    <w:rsid w:val="00DB15C8"/>
    <w:rsid w:val="00DB164C"/>
    <w:rsid w:val="00DB1B92"/>
    <w:rsid w:val="00DB1BC2"/>
    <w:rsid w:val="00DB202E"/>
    <w:rsid w:val="00DB24EB"/>
    <w:rsid w:val="00DB26FE"/>
    <w:rsid w:val="00DB2850"/>
    <w:rsid w:val="00DB2BD2"/>
    <w:rsid w:val="00DB2EA4"/>
    <w:rsid w:val="00DB338C"/>
    <w:rsid w:val="00DB3654"/>
    <w:rsid w:val="00DB3742"/>
    <w:rsid w:val="00DB3953"/>
    <w:rsid w:val="00DB3C9E"/>
    <w:rsid w:val="00DB3F2E"/>
    <w:rsid w:val="00DB430A"/>
    <w:rsid w:val="00DB43CE"/>
    <w:rsid w:val="00DB46F2"/>
    <w:rsid w:val="00DB5086"/>
    <w:rsid w:val="00DB518F"/>
    <w:rsid w:val="00DB526F"/>
    <w:rsid w:val="00DB58AE"/>
    <w:rsid w:val="00DB59B1"/>
    <w:rsid w:val="00DB59B8"/>
    <w:rsid w:val="00DB5CB4"/>
    <w:rsid w:val="00DB5F55"/>
    <w:rsid w:val="00DB5FB0"/>
    <w:rsid w:val="00DB647E"/>
    <w:rsid w:val="00DB6B2A"/>
    <w:rsid w:val="00DB75EE"/>
    <w:rsid w:val="00DB7DBF"/>
    <w:rsid w:val="00DB7DCC"/>
    <w:rsid w:val="00DB7E89"/>
    <w:rsid w:val="00DB7EFB"/>
    <w:rsid w:val="00DC02BB"/>
    <w:rsid w:val="00DC056A"/>
    <w:rsid w:val="00DC07AF"/>
    <w:rsid w:val="00DC07C6"/>
    <w:rsid w:val="00DC0C92"/>
    <w:rsid w:val="00DC16E8"/>
    <w:rsid w:val="00DC170F"/>
    <w:rsid w:val="00DC1D21"/>
    <w:rsid w:val="00DC1E81"/>
    <w:rsid w:val="00DC2374"/>
    <w:rsid w:val="00DC2821"/>
    <w:rsid w:val="00DC2831"/>
    <w:rsid w:val="00DC2DAB"/>
    <w:rsid w:val="00DC2E14"/>
    <w:rsid w:val="00DC3113"/>
    <w:rsid w:val="00DC33DF"/>
    <w:rsid w:val="00DC38D6"/>
    <w:rsid w:val="00DC39D6"/>
    <w:rsid w:val="00DC3E55"/>
    <w:rsid w:val="00DC4095"/>
    <w:rsid w:val="00DC4176"/>
    <w:rsid w:val="00DC41D3"/>
    <w:rsid w:val="00DC49BF"/>
    <w:rsid w:val="00DC4B67"/>
    <w:rsid w:val="00DC54C3"/>
    <w:rsid w:val="00DC55C2"/>
    <w:rsid w:val="00DC567A"/>
    <w:rsid w:val="00DC598F"/>
    <w:rsid w:val="00DC5BAB"/>
    <w:rsid w:val="00DC5D36"/>
    <w:rsid w:val="00DC60BC"/>
    <w:rsid w:val="00DC620A"/>
    <w:rsid w:val="00DC6772"/>
    <w:rsid w:val="00DC68B4"/>
    <w:rsid w:val="00DC68C0"/>
    <w:rsid w:val="00DC6D10"/>
    <w:rsid w:val="00DC6DC6"/>
    <w:rsid w:val="00DC7207"/>
    <w:rsid w:val="00DC735E"/>
    <w:rsid w:val="00DC77A6"/>
    <w:rsid w:val="00DC7B0D"/>
    <w:rsid w:val="00DC7CF7"/>
    <w:rsid w:val="00DC7D9B"/>
    <w:rsid w:val="00DD001F"/>
    <w:rsid w:val="00DD00BC"/>
    <w:rsid w:val="00DD0153"/>
    <w:rsid w:val="00DD0C24"/>
    <w:rsid w:val="00DD0D63"/>
    <w:rsid w:val="00DD0EC7"/>
    <w:rsid w:val="00DD0FA7"/>
    <w:rsid w:val="00DD0FC9"/>
    <w:rsid w:val="00DD1291"/>
    <w:rsid w:val="00DD14EC"/>
    <w:rsid w:val="00DD1809"/>
    <w:rsid w:val="00DD19BB"/>
    <w:rsid w:val="00DD1D15"/>
    <w:rsid w:val="00DD1F1F"/>
    <w:rsid w:val="00DD2016"/>
    <w:rsid w:val="00DD22B5"/>
    <w:rsid w:val="00DD249C"/>
    <w:rsid w:val="00DD28B0"/>
    <w:rsid w:val="00DD2A26"/>
    <w:rsid w:val="00DD3071"/>
    <w:rsid w:val="00DD34D8"/>
    <w:rsid w:val="00DD3965"/>
    <w:rsid w:val="00DD3E26"/>
    <w:rsid w:val="00DD4225"/>
    <w:rsid w:val="00DD4BE5"/>
    <w:rsid w:val="00DD50D5"/>
    <w:rsid w:val="00DD53B0"/>
    <w:rsid w:val="00DD592E"/>
    <w:rsid w:val="00DD5D74"/>
    <w:rsid w:val="00DD5DF1"/>
    <w:rsid w:val="00DD6128"/>
    <w:rsid w:val="00DD65AB"/>
    <w:rsid w:val="00DD6639"/>
    <w:rsid w:val="00DD6941"/>
    <w:rsid w:val="00DD69B5"/>
    <w:rsid w:val="00DD6AF4"/>
    <w:rsid w:val="00DD6DE1"/>
    <w:rsid w:val="00DD79E1"/>
    <w:rsid w:val="00DD7C58"/>
    <w:rsid w:val="00DD7DE6"/>
    <w:rsid w:val="00DE00BF"/>
    <w:rsid w:val="00DE0246"/>
    <w:rsid w:val="00DE0325"/>
    <w:rsid w:val="00DE0573"/>
    <w:rsid w:val="00DE0C37"/>
    <w:rsid w:val="00DE1154"/>
    <w:rsid w:val="00DE15F1"/>
    <w:rsid w:val="00DE1689"/>
    <w:rsid w:val="00DE1B28"/>
    <w:rsid w:val="00DE2140"/>
    <w:rsid w:val="00DE23D7"/>
    <w:rsid w:val="00DE2956"/>
    <w:rsid w:val="00DE2BF5"/>
    <w:rsid w:val="00DE2C92"/>
    <w:rsid w:val="00DE3375"/>
    <w:rsid w:val="00DE342E"/>
    <w:rsid w:val="00DE36B9"/>
    <w:rsid w:val="00DE36D0"/>
    <w:rsid w:val="00DE3816"/>
    <w:rsid w:val="00DE38E7"/>
    <w:rsid w:val="00DE3CE8"/>
    <w:rsid w:val="00DE3E01"/>
    <w:rsid w:val="00DE406E"/>
    <w:rsid w:val="00DE4225"/>
    <w:rsid w:val="00DE437A"/>
    <w:rsid w:val="00DE48AB"/>
    <w:rsid w:val="00DE496D"/>
    <w:rsid w:val="00DE4AA1"/>
    <w:rsid w:val="00DE4C0D"/>
    <w:rsid w:val="00DE4C8A"/>
    <w:rsid w:val="00DE4FDB"/>
    <w:rsid w:val="00DE5102"/>
    <w:rsid w:val="00DE560B"/>
    <w:rsid w:val="00DE560E"/>
    <w:rsid w:val="00DE562B"/>
    <w:rsid w:val="00DE59AF"/>
    <w:rsid w:val="00DE5D14"/>
    <w:rsid w:val="00DE5D15"/>
    <w:rsid w:val="00DE5F50"/>
    <w:rsid w:val="00DE68B4"/>
    <w:rsid w:val="00DE6931"/>
    <w:rsid w:val="00DE69EC"/>
    <w:rsid w:val="00DE7121"/>
    <w:rsid w:val="00DE7984"/>
    <w:rsid w:val="00DE7C17"/>
    <w:rsid w:val="00DF006B"/>
    <w:rsid w:val="00DF029B"/>
    <w:rsid w:val="00DF02DD"/>
    <w:rsid w:val="00DF074C"/>
    <w:rsid w:val="00DF09DF"/>
    <w:rsid w:val="00DF1523"/>
    <w:rsid w:val="00DF1C33"/>
    <w:rsid w:val="00DF2439"/>
    <w:rsid w:val="00DF2440"/>
    <w:rsid w:val="00DF2A61"/>
    <w:rsid w:val="00DF2FA5"/>
    <w:rsid w:val="00DF3350"/>
    <w:rsid w:val="00DF3B08"/>
    <w:rsid w:val="00DF448B"/>
    <w:rsid w:val="00DF46EA"/>
    <w:rsid w:val="00DF4B66"/>
    <w:rsid w:val="00DF4C29"/>
    <w:rsid w:val="00DF50AD"/>
    <w:rsid w:val="00DF5214"/>
    <w:rsid w:val="00DF5529"/>
    <w:rsid w:val="00DF5662"/>
    <w:rsid w:val="00DF5A48"/>
    <w:rsid w:val="00DF5D07"/>
    <w:rsid w:val="00DF5D94"/>
    <w:rsid w:val="00DF5E51"/>
    <w:rsid w:val="00DF5EF7"/>
    <w:rsid w:val="00DF62C6"/>
    <w:rsid w:val="00DF6454"/>
    <w:rsid w:val="00DF64F1"/>
    <w:rsid w:val="00DF69EB"/>
    <w:rsid w:val="00DF72A4"/>
    <w:rsid w:val="00DF75E2"/>
    <w:rsid w:val="00DF7974"/>
    <w:rsid w:val="00E003DB"/>
    <w:rsid w:val="00E0065A"/>
    <w:rsid w:val="00E01986"/>
    <w:rsid w:val="00E01AD1"/>
    <w:rsid w:val="00E01BAB"/>
    <w:rsid w:val="00E01BBD"/>
    <w:rsid w:val="00E02730"/>
    <w:rsid w:val="00E027D2"/>
    <w:rsid w:val="00E02AC9"/>
    <w:rsid w:val="00E02C7F"/>
    <w:rsid w:val="00E031CC"/>
    <w:rsid w:val="00E032D1"/>
    <w:rsid w:val="00E0431B"/>
    <w:rsid w:val="00E04506"/>
    <w:rsid w:val="00E04711"/>
    <w:rsid w:val="00E0474A"/>
    <w:rsid w:val="00E05465"/>
    <w:rsid w:val="00E0546B"/>
    <w:rsid w:val="00E0546E"/>
    <w:rsid w:val="00E06803"/>
    <w:rsid w:val="00E0686F"/>
    <w:rsid w:val="00E068CF"/>
    <w:rsid w:val="00E06D23"/>
    <w:rsid w:val="00E06D47"/>
    <w:rsid w:val="00E06EAB"/>
    <w:rsid w:val="00E07238"/>
    <w:rsid w:val="00E07401"/>
    <w:rsid w:val="00E07585"/>
    <w:rsid w:val="00E078A6"/>
    <w:rsid w:val="00E078FF"/>
    <w:rsid w:val="00E07E12"/>
    <w:rsid w:val="00E07EDC"/>
    <w:rsid w:val="00E101EE"/>
    <w:rsid w:val="00E1060B"/>
    <w:rsid w:val="00E10A03"/>
    <w:rsid w:val="00E10B35"/>
    <w:rsid w:val="00E10E10"/>
    <w:rsid w:val="00E113DE"/>
    <w:rsid w:val="00E1144A"/>
    <w:rsid w:val="00E11500"/>
    <w:rsid w:val="00E115C7"/>
    <w:rsid w:val="00E116BE"/>
    <w:rsid w:val="00E11B25"/>
    <w:rsid w:val="00E11FA5"/>
    <w:rsid w:val="00E12010"/>
    <w:rsid w:val="00E1205A"/>
    <w:rsid w:val="00E121C5"/>
    <w:rsid w:val="00E12250"/>
    <w:rsid w:val="00E125CE"/>
    <w:rsid w:val="00E127CB"/>
    <w:rsid w:val="00E12A28"/>
    <w:rsid w:val="00E12D4D"/>
    <w:rsid w:val="00E13409"/>
    <w:rsid w:val="00E13441"/>
    <w:rsid w:val="00E13456"/>
    <w:rsid w:val="00E139E9"/>
    <w:rsid w:val="00E13E2F"/>
    <w:rsid w:val="00E13E74"/>
    <w:rsid w:val="00E14144"/>
    <w:rsid w:val="00E144EB"/>
    <w:rsid w:val="00E149DA"/>
    <w:rsid w:val="00E14D4E"/>
    <w:rsid w:val="00E159BE"/>
    <w:rsid w:val="00E159FF"/>
    <w:rsid w:val="00E16127"/>
    <w:rsid w:val="00E16C04"/>
    <w:rsid w:val="00E16FBA"/>
    <w:rsid w:val="00E1717E"/>
    <w:rsid w:val="00E1762B"/>
    <w:rsid w:val="00E179C3"/>
    <w:rsid w:val="00E202B9"/>
    <w:rsid w:val="00E205C0"/>
    <w:rsid w:val="00E20C98"/>
    <w:rsid w:val="00E211B8"/>
    <w:rsid w:val="00E213D0"/>
    <w:rsid w:val="00E21570"/>
    <w:rsid w:val="00E21946"/>
    <w:rsid w:val="00E21B83"/>
    <w:rsid w:val="00E21BC7"/>
    <w:rsid w:val="00E21BE9"/>
    <w:rsid w:val="00E22072"/>
    <w:rsid w:val="00E22099"/>
    <w:rsid w:val="00E2209B"/>
    <w:rsid w:val="00E22460"/>
    <w:rsid w:val="00E22843"/>
    <w:rsid w:val="00E22F8D"/>
    <w:rsid w:val="00E23833"/>
    <w:rsid w:val="00E23C8C"/>
    <w:rsid w:val="00E23F4A"/>
    <w:rsid w:val="00E242C3"/>
    <w:rsid w:val="00E246BF"/>
    <w:rsid w:val="00E24DB5"/>
    <w:rsid w:val="00E24E81"/>
    <w:rsid w:val="00E24EC3"/>
    <w:rsid w:val="00E25268"/>
    <w:rsid w:val="00E2539D"/>
    <w:rsid w:val="00E25AF6"/>
    <w:rsid w:val="00E25C12"/>
    <w:rsid w:val="00E25DBC"/>
    <w:rsid w:val="00E25E67"/>
    <w:rsid w:val="00E261AB"/>
    <w:rsid w:val="00E2685A"/>
    <w:rsid w:val="00E268CB"/>
    <w:rsid w:val="00E26AE4"/>
    <w:rsid w:val="00E26DE2"/>
    <w:rsid w:val="00E26F36"/>
    <w:rsid w:val="00E27104"/>
    <w:rsid w:val="00E2741D"/>
    <w:rsid w:val="00E27806"/>
    <w:rsid w:val="00E27A4E"/>
    <w:rsid w:val="00E27B2D"/>
    <w:rsid w:val="00E30308"/>
    <w:rsid w:val="00E304B7"/>
    <w:rsid w:val="00E30517"/>
    <w:rsid w:val="00E306A4"/>
    <w:rsid w:val="00E307FB"/>
    <w:rsid w:val="00E30C1D"/>
    <w:rsid w:val="00E30C23"/>
    <w:rsid w:val="00E30D06"/>
    <w:rsid w:val="00E30E52"/>
    <w:rsid w:val="00E319BC"/>
    <w:rsid w:val="00E31A7D"/>
    <w:rsid w:val="00E31CB2"/>
    <w:rsid w:val="00E31E09"/>
    <w:rsid w:val="00E320E4"/>
    <w:rsid w:val="00E3256E"/>
    <w:rsid w:val="00E3259D"/>
    <w:rsid w:val="00E325D3"/>
    <w:rsid w:val="00E32B11"/>
    <w:rsid w:val="00E32D7C"/>
    <w:rsid w:val="00E33129"/>
    <w:rsid w:val="00E33651"/>
    <w:rsid w:val="00E336C1"/>
    <w:rsid w:val="00E337B4"/>
    <w:rsid w:val="00E3393D"/>
    <w:rsid w:val="00E33EB3"/>
    <w:rsid w:val="00E33FE8"/>
    <w:rsid w:val="00E342DD"/>
    <w:rsid w:val="00E34392"/>
    <w:rsid w:val="00E34442"/>
    <w:rsid w:val="00E34CE4"/>
    <w:rsid w:val="00E34EE8"/>
    <w:rsid w:val="00E34F17"/>
    <w:rsid w:val="00E35051"/>
    <w:rsid w:val="00E35243"/>
    <w:rsid w:val="00E354EB"/>
    <w:rsid w:val="00E355ED"/>
    <w:rsid w:val="00E358CE"/>
    <w:rsid w:val="00E35AD5"/>
    <w:rsid w:val="00E35BFE"/>
    <w:rsid w:val="00E35F6E"/>
    <w:rsid w:val="00E35F81"/>
    <w:rsid w:val="00E362BA"/>
    <w:rsid w:val="00E36A8B"/>
    <w:rsid w:val="00E36C1A"/>
    <w:rsid w:val="00E36F7B"/>
    <w:rsid w:val="00E37811"/>
    <w:rsid w:val="00E37A90"/>
    <w:rsid w:val="00E37C1C"/>
    <w:rsid w:val="00E37EDC"/>
    <w:rsid w:val="00E40502"/>
    <w:rsid w:val="00E40567"/>
    <w:rsid w:val="00E4057B"/>
    <w:rsid w:val="00E40A68"/>
    <w:rsid w:val="00E40BAF"/>
    <w:rsid w:val="00E40C5F"/>
    <w:rsid w:val="00E41153"/>
    <w:rsid w:val="00E41650"/>
    <w:rsid w:val="00E41902"/>
    <w:rsid w:val="00E41DD5"/>
    <w:rsid w:val="00E4217B"/>
    <w:rsid w:val="00E422EA"/>
    <w:rsid w:val="00E4246F"/>
    <w:rsid w:val="00E42560"/>
    <w:rsid w:val="00E4283B"/>
    <w:rsid w:val="00E4299B"/>
    <w:rsid w:val="00E429AD"/>
    <w:rsid w:val="00E42AE0"/>
    <w:rsid w:val="00E42E7F"/>
    <w:rsid w:val="00E4304F"/>
    <w:rsid w:val="00E43118"/>
    <w:rsid w:val="00E434B4"/>
    <w:rsid w:val="00E4371C"/>
    <w:rsid w:val="00E43787"/>
    <w:rsid w:val="00E43B36"/>
    <w:rsid w:val="00E44593"/>
    <w:rsid w:val="00E44602"/>
    <w:rsid w:val="00E44B7D"/>
    <w:rsid w:val="00E44C43"/>
    <w:rsid w:val="00E45094"/>
    <w:rsid w:val="00E45829"/>
    <w:rsid w:val="00E459C0"/>
    <w:rsid w:val="00E45FAA"/>
    <w:rsid w:val="00E45FB7"/>
    <w:rsid w:val="00E46182"/>
    <w:rsid w:val="00E463CF"/>
    <w:rsid w:val="00E4656D"/>
    <w:rsid w:val="00E46D4E"/>
    <w:rsid w:val="00E47318"/>
    <w:rsid w:val="00E4745E"/>
    <w:rsid w:val="00E47477"/>
    <w:rsid w:val="00E476CC"/>
    <w:rsid w:val="00E4782F"/>
    <w:rsid w:val="00E47929"/>
    <w:rsid w:val="00E47B98"/>
    <w:rsid w:val="00E47ED6"/>
    <w:rsid w:val="00E50017"/>
    <w:rsid w:val="00E500CD"/>
    <w:rsid w:val="00E501CB"/>
    <w:rsid w:val="00E5031D"/>
    <w:rsid w:val="00E503CE"/>
    <w:rsid w:val="00E504D1"/>
    <w:rsid w:val="00E50820"/>
    <w:rsid w:val="00E50ABA"/>
    <w:rsid w:val="00E50B8F"/>
    <w:rsid w:val="00E50EF3"/>
    <w:rsid w:val="00E50FAF"/>
    <w:rsid w:val="00E5112B"/>
    <w:rsid w:val="00E514AF"/>
    <w:rsid w:val="00E51ABD"/>
    <w:rsid w:val="00E51E11"/>
    <w:rsid w:val="00E51F7C"/>
    <w:rsid w:val="00E523A4"/>
    <w:rsid w:val="00E5252D"/>
    <w:rsid w:val="00E52532"/>
    <w:rsid w:val="00E52908"/>
    <w:rsid w:val="00E529A9"/>
    <w:rsid w:val="00E52B5F"/>
    <w:rsid w:val="00E52BBB"/>
    <w:rsid w:val="00E52F12"/>
    <w:rsid w:val="00E5336B"/>
    <w:rsid w:val="00E533C1"/>
    <w:rsid w:val="00E533E0"/>
    <w:rsid w:val="00E538A7"/>
    <w:rsid w:val="00E539FE"/>
    <w:rsid w:val="00E53C91"/>
    <w:rsid w:val="00E53CAA"/>
    <w:rsid w:val="00E53F6E"/>
    <w:rsid w:val="00E54416"/>
    <w:rsid w:val="00E547FF"/>
    <w:rsid w:val="00E54AA2"/>
    <w:rsid w:val="00E55AE6"/>
    <w:rsid w:val="00E55B72"/>
    <w:rsid w:val="00E55D58"/>
    <w:rsid w:val="00E5675D"/>
    <w:rsid w:val="00E56875"/>
    <w:rsid w:val="00E56A4B"/>
    <w:rsid w:val="00E56F22"/>
    <w:rsid w:val="00E572F1"/>
    <w:rsid w:val="00E57304"/>
    <w:rsid w:val="00E57470"/>
    <w:rsid w:val="00E5786A"/>
    <w:rsid w:val="00E57BC0"/>
    <w:rsid w:val="00E57C76"/>
    <w:rsid w:val="00E57C7B"/>
    <w:rsid w:val="00E57D56"/>
    <w:rsid w:val="00E57D84"/>
    <w:rsid w:val="00E57E62"/>
    <w:rsid w:val="00E6022D"/>
    <w:rsid w:val="00E602C1"/>
    <w:rsid w:val="00E602E2"/>
    <w:rsid w:val="00E6031E"/>
    <w:rsid w:val="00E6037B"/>
    <w:rsid w:val="00E606D9"/>
    <w:rsid w:val="00E60936"/>
    <w:rsid w:val="00E60996"/>
    <w:rsid w:val="00E60A0A"/>
    <w:rsid w:val="00E60C5E"/>
    <w:rsid w:val="00E60E45"/>
    <w:rsid w:val="00E60E62"/>
    <w:rsid w:val="00E61057"/>
    <w:rsid w:val="00E61537"/>
    <w:rsid w:val="00E6161B"/>
    <w:rsid w:val="00E61870"/>
    <w:rsid w:val="00E61D1D"/>
    <w:rsid w:val="00E61EB7"/>
    <w:rsid w:val="00E62894"/>
    <w:rsid w:val="00E62DC0"/>
    <w:rsid w:val="00E62F28"/>
    <w:rsid w:val="00E63898"/>
    <w:rsid w:val="00E639D5"/>
    <w:rsid w:val="00E63CA4"/>
    <w:rsid w:val="00E63D90"/>
    <w:rsid w:val="00E64B81"/>
    <w:rsid w:val="00E64E3F"/>
    <w:rsid w:val="00E64EE8"/>
    <w:rsid w:val="00E65A78"/>
    <w:rsid w:val="00E65AAD"/>
    <w:rsid w:val="00E65FD8"/>
    <w:rsid w:val="00E66020"/>
    <w:rsid w:val="00E6675D"/>
    <w:rsid w:val="00E66B5F"/>
    <w:rsid w:val="00E66B71"/>
    <w:rsid w:val="00E66B98"/>
    <w:rsid w:val="00E66E51"/>
    <w:rsid w:val="00E700E7"/>
    <w:rsid w:val="00E7010C"/>
    <w:rsid w:val="00E701C6"/>
    <w:rsid w:val="00E7054D"/>
    <w:rsid w:val="00E70A21"/>
    <w:rsid w:val="00E70AC6"/>
    <w:rsid w:val="00E70C82"/>
    <w:rsid w:val="00E70DEB"/>
    <w:rsid w:val="00E70E99"/>
    <w:rsid w:val="00E70F0A"/>
    <w:rsid w:val="00E70FB5"/>
    <w:rsid w:val="00E7113C"/>
    <w:rsid w:val="00E71454"/>
    <w:rsid w:val="00E7150A"/>
    <w:rsid w:val="00E7150C"/>
    <w:rsid w:val="00E71651"/>
    <w:rsid w:val="00E71C75"/>
    <w:rsid w:val="00E721B2"/>
    <w:rsid w:val="00E721B9"/>
    <w:rsid w:val="00E72355"/>
    <w:rsid w:val="00E724EA"/>
    <w:rsid w:val="00E7253F"/>
    <w:rsid w:val="00E72596"/>
    <w:rsid w:val="00E725F1"/>
    <w:rsid w:val="00E726D8"/>
    <w:rsid w:val="00E72B05"/>
    <w:rsid w:val="00E72F6E"/>
    <w:rsid w:val="00E73078"/>
    <w:rsid w:val="00E731B2"/>
    <w:rsid w:val="00E7337F"/>
    <w:rsid w:val="00E73594"/>
    <w:rsid w:val="00E736E8"/>
    <w:rsid w:val="00E73A86"/>
    <w:rsid w:val="00E73B7C"/>
    <w:rsid w:val="00E73C99"/>
    <w:rsid w:val="00E743C2"/>
    <w:rsid w:val="00E745B2"/>
    <w:rsid w:val="00E745E8"/>
    <w:rsid w:val="00E749AB"/>
    <w:rsid w:val="00E7528B"/>
    <w:rsid w:val="00E75330"/>
    <w:rsid w:val="00E754F6"/>
    <w:rsid w:val="00E7580F"/>
    <w:rsid w:val="00E7581D"/>
    <w:rsid w:val="00E759E8"/>
    <w:rsid w:val="00E76428"/>
    <w:rsid w:val="00E764FD"/>
    <w:rsid w:val="00E7685F"/>
    <w:rsid w:val="00E77098"/>
    <w:rsid w:val="00E77146"/>
    <w:rsid w:val="00E77294"/>
    <w:rsid w:val="00E7758B"/>
    <w:rsid w:val="00E775E1"/>
    <w:rsid w:val="00E775E4"/>
    <w:rsid w:val="00E776F8"/>
    <w:rsid w:val="00E80274"/>
    <w:rsid w:val="00E80325"/>
    <w:rsid w:val="00E804F3"/>
    <w:rsid w:val="00E805FB"/>
    <w:rsid w:val="00E80997"/>
    <w:rsid w:val="00E80ABC"/>
    <w:rsid w:val="00E80B66"/>
    <w:rsid w:val="00E80E10"/>
    <w:rsid w:val="00E80E7B"/>
    <w:rsid w:val="00E810D6"/>
    <w:rsid w:val="00E811F7"/>
    <w:rsid w:val="00E818C9"/>
    <w:rsid w:val="00E81913"/>
    <w:rsid w:val="00E81A7E"/>
    <w:rsid w:val="00E81BD2"/>
    <w:rsid w:val="00E82129"/>
    <w:rsid w:val="00E82204"/>
    <w:rsid w:val="00E82373"/>
    <w:rsid w:val="00E823A9"/>
    <w:rsid w:val="00E82499"/>
    <w:rsid w:val="00E82BB2"/>
    <w:rsid w:val="00E82E0F"/>
    <w:rsid w:val="00E82E7F"/>
    <w:rsid w:val="00E82ECE"/>
    <w:rsid w:val="00E83249"/>
    <w:rsid w:val="00E83501"/>
    <w:rsid w:val="00E839D2"/>
    <w:rsid w:val="00E83A9B"/>
    <w:rsid w:val="00E83ACC"/>
    <w:rsid w:val="00E83C3B"/>
    <w:rsid w:val="00E84509"/>
    <w:rsid w:val="00E849E0"/>
    <w:rsid w:val="00E84E93"/>
    <w:rsid w:val="00E85478"/>
    <w:rsid w:val="00E8574A"/>
    <w:rsid w:val="00E85A7B"/>
    <w:rsid w:val="00E86153"/>
    <w:rsid w:val="00E86879"/>
    <w:rsid w:val="00E86C2F"/>
    <w:rsid w:val="00E87AAA"/>
    <w:rsid w:val="00E87AE6"/>
    <w:rsid w:val="00E90325"/>
    <w:rsid w:val="00E90584"/>
    <w:rsid w:val="00E908A3"/>
    <w:rsid w:val="00E90A59"/>
    <w:rsid w:val="00E90F41"/>
    <w:rsid w:val="00E90F96"/>
    <w:rsid w:val="00E9135F"/>
    <w:rsid w:val="00E91938"/>
    <w:rsid w:val="00E91C67"/>
    <w:rsid w:val="00E91DB2"/>
    <w:rsid w:val="00E91F74"/>
    <w:rsid w:val="00E91F97"/>
    <w:rsid w:val="00E92419"/>
    <w:rsid w:val="00E928F7"/>
    <w:rsid w:val="00E92AAF"/>
    <w:rsid w:val="00E92BDC"/>
    <w:rsid w:val="00E93290"/>
    <w:rsid w:val="00E93BF5"/>
    <w:rsid w:val="00E940DE"/>
    <w:rsid w:val="00E94345"/>
    <w:rsid w:val="00E9461D"/>
    <w:rsid w:val="00E94BF7"/>
    <w:rsid w:val="00E94CCD"/>
    <w:rsid w:val="00E95009"/>
    <w:rsid w:val="00E95111"/>
    <w:rsid w:val="00E953BA"/>
    <w:rsid w:val="00E9582F"/>
    <w:rsid w:val="00E969B7"/>
    <w:rsid w:val="00E96B24"/>
    <w:rsid w:val="00E97114"/>
    <w:rsid w:val="00E97449"/>
    <w:rsid w:val="00E97EE0"/>
    <w:rsid w:val="00EA046D"/>
    <w:rsid w:val="00EA0EC9"/>
    <w:rsid w:val="00EA1532"/>
    <w:rsid w:val="00EA153A"/>
    <w:rsid w:val="00EA189C"/>
    <w:rsid w:val="00EA1A15"/>
    <w:rsid w:val="00EA1AF8"/>
    <w:rsid w:val="00EA1CA0"/>
    <w:rsid w:val="00EA1DE6"/>
    <w:rsid w:val="00EA1E88"/>
    <w:rsid w:val="00EA1FCF"/>
    <w:rsid w:val="00EA227A"/>
    <w:rsid w:val="00EA23FD"/>
    <w:rsid w:val="00EA2681"/>
    <w:rsid w:val="00EA291C"/>
    <w:rsid w:val="00EA29D5"/>
    <w:rsid w:val="00EA2A35"/>
    <w:rsid w:val="00EA300D"/>
    <w:rsid w:val="00EA316B"/>
    <w:rsid w:val="00EA3221"/>
    <w:rsid w:val="00EA3A57"/>
    <w:rsid w:val="00EA3B0D"/>
    <w:rsid w:val="00EA3D92"/>
    <w:rsid w:val="00EA4098"/>
    <w:rsid w:val="00EA41F6"/>
    <w:rsid w:val="00EA53FD"/>
    <w:rsid w:val="00EA561F"/>
    <w:rsid w:val="00EA5655"/>
    <w:rsid w:val="00EA5ABE"/>
    <w:rsid w:val="00EA5F73"/>
    <w:rsid w:val="00EA606C"/>
    <w:rsid w:val="00EA6245"/>
    <w:rsid w:val="00EA6252"/>
    <w:rsid w:val="00EA637B"/>
    <w:rsid w:val="00EA667F"/>
    <w:rsid w:val="00EA66FE"/>
    <w:rsid w:val="00EA68F5"/>
    <w:rsid w:val="00EA6950"/>
    <w:rsid w:val="00EA6B60"/>
    <w:rsid w:val="00EA6C92"/>
    <w:rsid w:val="00EB0037"/>
    <w:rsid w:val="00EB0231"/>
    <w:rsid w:val="00EB0865"/>
    <w:rsid w:val="00EB0A13"/>
    <w:rsid w:val="00EB0AB1"/>
    <w:rsid w:val="00EB0C9B"/>
    <w:rsid w:val="00EB0F36"/>
    <w:rsid w:val="00EB1018"/>
    <w:rsid w:val="00EB16C7"/>
    <w:rsid w:val="00EB1961"/>
    <w:rsid w:val="00EB1E1D"/>
    <w:rsid w:val="00EB210D"/>
    <w:rsid w:val="00EB21D5"/>
    <w:rsid w:val="00EB239A"/>
    <w:rsid w:val="00EB2A8A"/>
    <w:rsid w:val="00EB2BD6"/>
    <w:rsid w:val="00EB3011"/>
    <w:rsid w:val="00EB3377"/>
    <w:rsid w:val="00EB3677"/>
    <w:rsid w:val="00EB382E"/>
    <w:rsid w:val="00EB3AE7"/>
    <w:rsid w:val="00EB3E17"/>
    <w:rsid w:val="00EB4107"/>
    <w:rsid w:val="00EB455F"/>
    <w:rsid w:val="00EB4D38"/>
    <w:rsid w:val="00EB4DBE"/>
    <w:rsid w:val="00EB524B"/>
    <w:rsid w:val="00EB5767"/>
    <w:rsid w:val="00EB57D4"/>
    <w:rsid w:val="00EB5831"/>
    <w:rsid w:val="00EB5C69"/>
    <w:rsid w:val="00EB5D36"/>
    <w:rsid w:val="00EB5E52"/>
    <w:rsid w:val="00EB6057"/>
    <w:rsid w:val="00EB6DAD"/>
    <w:rsid w:val="00EB6DFA"/>
    <w:rsid w:val="00EB6F91"/>
    <w:rsid w:val="00EB7069"/>
    <w:rsid w:val="00EB7362"/>
    <w:rsid w:val="00EB7570"/>
    <w:rsid w:val="00EB7615"/>
    <w:rsid w:val="00EB7920"/>
    <w:rsid w:val="00EB7B9B"/>
    <w:rsid w:val="00EB7E74"/>
    <w:rsid w:val="00EC00AA"/>
    <w:rsid w:val="00EC0483"/>
    <w:rsid w:val="00EC070B"/>
    <w:rsid w:val="00EC08FE"/>
    <w:rsid w:val="00EC0968"/>
    <w:rsid w:val="00EC0A40"/>
    <w:rsid w:val="00EC0BFB"/>
    <w:rsid w:val="00EC101F"/>
    <w:rsid w:val="00EC1158"/>
    <w:rsid w:val="00EC14D7"/>
    <w:rsid w:val="00EC19AF"/>
    <w:rsid w:val="00EC2AED"/>
    <w:rsid w:val="00EC2B83"/>
    <w:rsid w:val="00EC2CDC"/>
    <w:rsid w:val="00EC2DC3"/>
    <w:rsid w:val="00EC3109"/>
    <w:rsid w:val="00EC3366"/>
    <w:rsid w:val="00EC3578"/>
    <w:rsid w:val="00EC4026"/>
    <w:rsid w:val="00EC4125"/>
    <w:rsid w:val="00EC50D4"/>
    <w:rsid w:val="00EC548F"/>
    <w:rsid w:val="00EC5833"/>
    <w:rsid w:val="00EC5916"/>
    <w:rsid w:val="00EC5A1D"/>
    <w:rsid w:val="00EC6081"/>
    <w:rsid w:val="00EC6325"/>
    <w:rsid w:val="00EC6477"/>
    <w:rsid w:val="00EC6704"/>
    <w:rsid w:val="00EC6778"/>
    <w:rsid w:val="00EC6901"/>
    <w:rsid w:val="00EC6A13"/>
    <w:rsid w:val="00EC768B"/>
    <w:rsid w:val="00EC7721"/>
    <w:rsid w:val="00EC7C24"/>
    <w:rsid w:val="00EC7FB4"/>
    <w:rsid w:val="00ED0941"/>
    <w:rsid w:val="00ED0A51"/>
    <w:rsid w:val="00ED0DFC"/>
    <w:rsid w:val="00ED102F"/>
    <w:rsid w:val="00ED104A"/>
    <w:rsid w:val="00ED10A7"/>
    <w:rsid w:val="00ED1200"/>
    <w:rsid w:val="00ED18BB"/>
    <w:rsid w:val="00ED1B72"/>
    <w:rsid w:val="00ED1D2B"/>
    <w:rsid w:val="00ED1E94"/>
    <w:rsid w:val="00ED1EFA"/>
    <w:rsid w:val="00ED212C"/>
    <w:rsid w:val="00ED239C"/>
    <w:rsid w:val="00ED23EE"/>
    <w:rsid w:val="00ED2574"/>
    <w:rsid w:val="00ED280C"/>
    <w:rsid w:val="00ED28E8"/>
    <w:rsid w:val="00ED349A"/>
    <w:rsid w:val="00ED371F"/>
    <w:rsid w:val="00ED37E5"/>
    <w:rsid w:val="00ED3E33"/>
    <w:rsid w:val="00ED3F80"/>
    <w:rsid w:val="00ED4103"/>
    <w:rsid w:val="00ED422F"/>
    <w:rsid w:val="00ED4527"/>
    <w:rsid w:val="00ED4530"/>
    <w:rsid w:val="00ED4645"/>
    <w:rsid w:val="00ED4920"/>
    <w:rsid w:val="00ED4B36"/>
    <w:rsid w:val="00ED4C74"/>
    <w:rsid w:val="00ED4DA7"/>
    <w:rsid w:val="00ED4DCD"/>
    <w:rsid w:val="00ED56F5"/>
    <w:rsid w:val="00ED594E"/>
    <w:rsid w:val="00ED5B72"/>
    <w:rsid w:val="00ED5BEF"/>
    <w:rsid w:val="00ED61CA"/>
    <w:rsid w:val="00ED682C"/>
    <w:rsid w:val="00ED6894"/>
    <w:rsid w:val="00ED69E9"/>
    <w:rsid w:val="00ED6A11"/>
    <w:rsid w:val="00ED6B01"/>
    <w:rsid w:val="00ED6DD2"/>
    <w:rsid w:val="00ED6FAE"/>
    <w:rsid w:val="00ED732F"/>
    <w:rsid w:val="00ED748A"/>
    <w:rsid w:val="00ED774B"/>
    <w:rsid w:val="00ED786E"/>
    <w:rsid w:val="00ED787F"/>
    <w:rsid w:val="00ED789B"/>
    <w:rsid w:val="00ED79A5"/>
    <w:rsid w:val="00EE0534"/>
    <w:rsid w:val="00EE08CD"/>
    <w:rsid w:val="00EE0993"/>
    <w:rsid w:val="00EE0B14"/>
    <w:rsid w:val="00EE0C6D"/>
    <w:rsid w:val="00EE0CB0"/>
    <w:rsid w:val="00EE0E05"/>
    <w:rsid w:val="00EE1183"/>
    <w:rsid w:val="00EE1971"/>
    <w:rsid w:val="00EE2A0F"/>
    <w:rsid w:val="00EE3456"/>
    <w:rsid w:val="00EE3494"/>
    <w:rsid w:val="00EE394C"/>
    <w:rsid w:val="00EE39F3"/>
    <w:rsid w:val="00EE3D3A"/>
    <w:rsid w:val="00EE3ECC"/>
    <w:rsid w:val="00EE5255"/>
    <w:rsid w:val="00EE539C"/>
    <w:rsid w:val="00EE54AE"/>
    <w:rsid w:val="00EE5ADC"/>
    <w:rsid w:val="00EE5AF8"/>
    <w:rsid w:val="00EE5CA2"/>
    <w:rsid w:val="00EE5CC4"/>
    <w:rsid w:val="00EE66E0"/>
    <w:rsid w:val="00EE6A79"/>
    <w:rsid w:val="00EE6D56"/>
    <w:rsid w:val="00EE6EE1"/>
    <w:rsid w:val="00EE6EF0"/>
    <w:rsid w:val="00EE74DF"/>
    <w:rsid w:val="00EE7620"/>
    <w:rsid w:val="00EE7693"/>
    <w:rsid w:val="00EE7969"/>
    <w:rsid w:val="00EE7C1A"/>
    <w:rsid w:val="00EE7FD5"/>
    <w:rsid w:val="00EF07BC"/>
    <w:rsid w:val="00EF0829"/>
    <w:rsid w:val="00EF0D36"/>
    <w:rsid w:val="00EF0FC3"/>
    <w:rsid w:val="00EF11C9"/>
    <w:rsid w:val="00EF128F"/>
    <w:rsid w:val="00EF16AB"/>
    <w:rsid w:val="00EF1CA9"/>
    <w:rsid w:val="00EF2052"/>
    <w:rsid w:val="00EF257A"/>
    <w:rsid w:val="00EF25A8"/>
    <w:rsid w:val="00EF2764"/>
    <w:rsid w:val="00EF2845"/>
    <w:rsid w:val="00EF2B19"/>
    <w:rsid w:val="00EF2B2F"/>
    <w:rsid w:val="00EF301D"/>
    <w:rsid w:val="00EF30DC"/>
    <w:rsid w:val="00EF324C"/>
    <w:rsid w:val="00EF3892"/>
    <w:rsid w:val="00EF3C09"/>
    <w:rsid w:val="00EF3ED2"/>
    <w:rsid w:val="00EF3FEE"/>
    <w:rsid w:val="00EF40B7"/>
    <w:rsid w:val="00EF4800"/>
    <w:rsid w:val="00EF4896"/>
    <w:rsid w:val="00EF4FBD"/>
    <w:rsid w:val="00EF5720"/>
    <w:rsid w:val="00EF5881"/>
    <w:rsid w:val="00EF65DD"/>
    <w:rsid w:val="00EF6874"/>
    <w:rsid w:val="00EF687D"/>
    <w:rsid w:val="00EF6C14"/>
    <w:rsid w:val="00EF6E23"/>
    <w:rsid w:val="00EF6EDC"/>
    <w:rsid w:val="00EF6F26"/>
    <w:rsid w:val="00EF6F87"/>
    <w:rsid w:val="00EF74E3"/>
    <w:rsid w:val="00EF7642"/>
    <w:rsid w:val="00F0003B"/>
    <w:rsid w:val="00F00097"/>
    <w:rsid w:val="00F000BC"/>
    <w:rsid w:val="00F00105"/>
    <w:rsid w:val="00F005D9"/>
    <w:rsid w:val="00F00737"/>
    <w:rsid w:val="00F00D43"/>
    <w:rsid w:val="00F0149B"/>
    <w:rsid w:val="00F01B5D"/>
    <w:rsid w:val="00F023DD"/>
    <w:rsid w:val="00F024EB"/>
    <w:rsid w:val="00F02B9B"/>
    <w:rsid w:val="00F02DD1"/>
    <w:rsid w:val="00F02F7A"/>
    <w:rsid w:val="00F02FF2"/>
    <w:rsid w:val="00F0302F"/>
    <w:rsid w:val="00F03753"/>
    <w:rsid w:val="00F037F1"/>
    <w:rsid w:val="00F037FE"/>
    <w:rsid w:val="00F03B50"/>
    <w:rsid w:val="00F03C75"/>
    <w:rsid w:val="00F05199"/>
    <w:rsid w:val="00F054C9"/>
    <w:rsid w:val="00F05768"/>
    <w:rsid w:val="00F059C2"/>
    <w:rsid w:val="00F059D4"/>
    <w:rsid w:val="00F05B90"/>
    <w:rsid w:val="00F05E37"/>
    <w:rsid w:val="00F05EA1"/>
    <w:rsid w:val="00F06232"/>
    <w:rsid w:val="00F0627C"/>
    <w:rsid w:val="00F068D9"/>
    <w:rsid w:val="00F06C3F"/>
    <w:rsid w:val="00F06CF8"/>
    <w:rsid w:val="00F06F33"/>
    <w:rsid w:val="00F071B5"/>
    <w:rsid w:val="00F07368"/>
    <w:rsid w:val="00F0799B"/>
    <w:rsid w:val="00F07A35"/>
    <w:rsid w:val="00F07BBD"/>
    <w:rsid w:val="00F07C40"/>
    <w:rsid w:val="00F07E9E"/>
    <w:rsid w:val="00F100A8"/>
    <w:rsid w:val="00F1074F"/>
    <w:rsid w:val="00F10775"/>
    <w:rsid w:val="00F1093C"/>
    <w:rsid w:val="00F10A1F"/>
    <w:rsid w:val="00F10A6C"/>
    <w:rsid w:val="00F10D04"/>
    <w:rsid w:val="00F10FB3"/>
    <w:rsid w:val="00F11C06"/>
    <w:rsid w:val="00F11DC3"/>
    <w:rsid w:val="00F11E2F"/>
    <w:rsid w:val="00F11E31"/>
    <w:rsid w:val="00F11F7C"/>
    <w:rsid w:val="00F11F8F"/>
    <w:rsid w:val="00F12375"/>
    <w:rsid w:val="00F126AF"/>
    <w:rsid w:val="00F12AFA"/>
    <w:rsid w:val="00F12C7A"/>
    <w:rsid w:val="00F12CD3"/>
    <w:rsid w:val="00F12F1B"/>
    <w:rsid w:val="00F12FA5"/>
    <w:rsid w:val="00F1369F"/>
    <w:rsid w:val="00F14013"/>
    <w:rsid w:val="00F1449E"/>
    <w:rsid w:val="00F1481E"/>
    <w:rsid w:val="00F14847"/>
    <w:rsid w:val="00F148C1"/>
    <w:rsid w:val="00F149E2"/>
    <w:rsid w:val="00F14D7B"/>
    <w:rsid w:val="00F15154"/>
    <w:rsid w:val="00F15820"/>
    <w:rsid w:val="00F15E82"/>
    <w:rsid w:val="00F16164"/>
    <w:rsid w:val="00F165CB"/>
    <w:rsid w:val="00F16786"/>
    <w:rsid w:val="00F16881"/>
    <w:rsid w:val="00F169F4"/>
    <w:rsid w:val="00F16DB2"/>
    <w:rsid w:val="00F172C5"/>
    <w:rsid w:val="00F175A8"/>
    <w:rsid w:val="00F17643"/>
    <w:rsid w:val="00F1797D"/>
    <w:rsid w:val="00F201AC"/>
    <w:rsid w:val="00F202E0"/>
    <w:rsid w:val="00F203ED"/>
    <w:rsid w:val="00F207D7"/>
    <w:rsid w:val="00F211F1"/>
    <w:rsid w:val="00F212DA"/>
    <w:rsid w:val="00F2146F"/>
    <w:rsid w:val="00F21600"/>
    <w:rsid w:val="00F21861"/>
    <w:rsid w:val="00F21CCA"/>
    <w:rsid w:val="00F21F49"/>
    <w:rsid w:val="00F222B6"/>
    <w:rsid w:val="00F222BD"/>
    <w:rsid w:val="00F22360"/>
    <w:rsid w:val="00F224AB"/>
    <w:rsid w:val="00F226F1"/>
    <w:rsid w:val="00F227B7"/>
    <w:rsid w:val="00F228EC"/>
    <w:rsid w:val="00F228F8"/>
    <w:rsid w:val="00F22DAD"/>
    <w:rsid w:val="00F22DE9"/>
    <w:rsid w:val="00F231B0"/>
    <w:rsid w:val="00F231CD"/>
    <w:rsid w:val="00F23548"/>
    <w:rsid w:val="00F2358D"/>
    <w:rsid w:val="00F23D49"/>
    <w:rsid w:val="00F23DA2"/>
    <w:rsid w:val="00F23F28"/>
    <w:rsid w:val="00F24945"/>
    <w:rsid w:val="00F25920"/>
    <w:rsid w:val="00F25F42"/>
    <w:rsid w:val="00F25F55"/>
    <w:rsid w:val="00F265A4"/>
    <w:rsid w:val="00F26879"/>
    <w:rsid w:val="00F26C8E"/>
    <w:rsid w:val="00F270B9"/>
    <w:rsid w:val="00F27200"/>
    <w:rsid w:val="00F27515"/>
    <w:rsid w:val="00F27FF4"/>
    <w:rsid w:val="00F301B9"/>
    <w:rsid w:val="00F303DD"/>
    <w:rsid w:val="00F3064C"/>
    <w:rsid w:val="00F307DA"/>
    <w:rsid w:val="00F30C03"/>
    <w:rsid w:val="00F30F8B"/>
    <w:rsid w:val="00F31075"/>
    <w:rsid w:val="00F31206"/>
    <w:rsid w:val="00F312B7"/>
    <w:rsid w:val="00F31849"/>
    <w:rsid w:val="00F31CCD"/>
    <w:rsid w:val="00F31CDB"/>
    <w:rsid w:val="00F31E4D"/>
    <w:rsid w:val="00F320AC"/>
    <w:rsid w:val="00F324CB"/>
    <w:rsid w:val="00F325A7"/>
    <w:rsid w:val="00F329A6"/>
    <w:rsid w:val="00F32B69"/>
    <w:rsid w:val="00F33422"/>
    <w:rsid w:val="00F33FD9"/>
    <w:rsid w:val="00F3435D"/>
    <w:rsid w:val="00F3495F"/>
    <w:rsid w:val="00F34FA0"/>
    <w:rsid w:val="00F3518D"/>
    <w:rsid w:val="00F351CB"/>
    <w:rsid w:val="00F3529D"/>
    <w:rsid w:val="00F359CA"/>
    <w:rsid w:val="00F35DCF"/>
    <w:rsid w:val="00F35DF0"/>
    <w:rsid w:val="00F35EED"/>
    <w:rsid w:val="00F362B2"/>
    <w:rsid w:val="00F362B4"/>
    <w:rsid w:val="00F362BB"/>
    <w:rsid w:val="00F366B3"/>
    <w:rsid w:val="00F36B0A"/>
    <w:rsid w:val="00F36DF7"/>
    <w:rsid w:val="00F37301"/>
    <w:rsid w:val="00F37772"/>
    <w:rsid w:val="00F3781A"/>
    <w:rsid w:val="00F379F9"/>
    <w:rsid w:val="00F37A39"/>
    <w:rsid w:val="00F37CAB"/>
    <w:rsid w:val="00F37D7D"/>
    <w:rsid w:val="00F40038"/>
    <w:rsid w:val="00F407B8"/>
    <w:rsid w:val="00F40E4A"/>
    <w:rsid w:val="00F41077"/>
    <w:rsid w:val="00F412B5"/>
    <w:rsid w:val="00F41539"/>
    <w:rsid w:val="00F4154E"/>
    <w:rsid w:val="00F41CEE"/>
    <w:rsid w:val="00F41E79"/>
    <w:rsid w:val="00F41F74"/>
    <w:rsid w:val="00F42685"/>
    <w:rsid w:val="00F429A6"/>
    <w:rsid w:val="00F42C28"/>
    <w:rsid w:val="00F42CAE"/>
    <w:rsid w:val="00F42D26"/>
    <w:rsid w:val="00F42FB6"/>
    <w:rsid w:val="00F4304E"/>
    <w:rsid w:val="00F4379C"/>
    <w:rsid w:val="00F43C38"/>
    <w:rsid w:val="00F43E13"/>
    <w:rsid w:val="00F440F9"/>
    <w:rsid w:val="00F4421C"/>
    <w:rsid w:val="00F44701"/>
    <w:rsid w:val="00F4474C"/>
    <w:rsid w:val="00F44C6A"/>
    <w:rsid w:val="00F44DD1"/>
    <w:rsid w:val="00F450B9"/>
    <w:rsid w:val="00F458E3"/>
    <w:rsid w:val="00F459B3"/>
    <w:rsid w:val="00F45B76"/>
    <w:rsid w:val="00F45F3D"/>
    <w:rsid w:val="00F460D7"/>
    <w:rsid w:val="00F46126"/>
    <w:rsid w:val="00F46232"/>
    <w:rsid w:val="00F462BA"/>
    <w:rsid w:val="00F463C6"/>
    <w:rsid w:val="00F46A70"/>
    <w:rsid w:val="00F46C1B"/>
    <w:rsid w:val="00F4714B"/>
    <w:rsid w:val="00F479AC"/>
    <w:rsid w:val="00F500E0"/>
    <w:rsid w:val="00F504F8"/>
    <w:rsid w:val="00F50515"/>
    <w:rsid w:val="00F505F5"/>
    <w:rsid w:val="00F50CA4"/>
    <w:rsid w:val="00F50F9A"/>
    <w:rsid w:val="00F515A2"/>
    <w:rsid w:val="00F51C42"/>
    <w:rsid w:val="00F51E0D"/>
    <w:rsid w:val="00F520BA"/>
    <w:rsid w:val="00F521F5"/>
    <w:rsid w:val="00F527A0"/>
    <w:rsid w:val="00F52C12"/>
    <w:rsid w:val="00F531F1"/>
    <w:rsid w:val="00F535CA"/>
    <w:rsid w:val="00F5379F"/>
    <w:rsid w:val="00F53D44"/>
    <w:rsid w:val="00F53EDE"/>
    <w:rsid w:val="00F54244"/>
    <w:rsid w:val="00F542D6"/>
    <w:rsid w:val="00F5449A"/>
    <w:rsid w:val="00F544DB"/>
    <w:rsid w:val="00F5457C"/>
    <w:rsid w:val="00F548D9"/>
    <w:rsid w:val="00F549CF"/>
    <w:rsid w:val="00F54B8A"/>
    <w:rsid w:val="00F54CE9"/>
    <w:rsid w:val="00F5502F"/>
    <w:rsid w:val="00F554CF"/>
    <w:rsid w:val="00F555BD"/>
    <w:rsid w:val="00F559BD"/>
    <w:rsid w:val="00F559EC"/>
    <w:rsid w:val="00F55B79"/>
    <w:rsid w:val="00F55C76"/>
    <w:rsid w:val="00F55FA5"/>
    <w:rsid w:val="00F56716"/>
    <w:rsid w:val="00F56A0F"/>
    <w:rsid w:val="00F56D6A"/>
    <w:rsid w:val="00F573F0"/>
    <w:rsid w:val="00F5744B"/>
    <w:rsid w:val="00F574A6"/>
    <w:rsid w:val="00F57500"/>
    <w:rsid w:val="00F57517"/>
    <w:rsid w:val="00F57575"/>
    <w:rsid w:val="00F57755"/>
    <w:rsid w:val="00F578B6"/>
    <w:rsid w:val="00F5796C"/>
    <w:rsid w:val="00F57AEB"/>
    <w:rsid w:val="00F57BB3"/>
    <w:rsid w:val="00F60007"/>
    <w:rsid w:val="00F6018D"/>
    <w:rsid w:val="00F601F4"/>
    <w:rsid w:val="00F6076E"/>
    <w:rsid w:val="00F60E3B"/>
    <w:rsid w:val="00F610A1"/>
    <w:rsid w:val="00F6110C"/>
    <w:rsid w:val="00F61233"/>
    <w:rsid w:val="00F61252"/>
    <w:rsid w:val="00F6143B"/>
    <w:rsid w:val="00F61B88"/>
    <w:rsid w:val="00F61C1C"/>
    <w:rsid w:val="00F61F1D"/>
    <w:rsid w:val="00F61F59"/>
    <w:rsid w:val="00F6203D"/>
    <w:rsid w:val="00F62132"/>
    <w:rsid w:val="00F62654"/>
    <w:rsid w:val="00F62741"/>
    <w:rsid w:val="00F62980"/>
    <w:rsid w:val="00F62BFA"/>
    <w:rsid w:val="00F62E1D"/>
    <w:rsid w:val="00F637CA"/>
    <w:rsid w:val="00F6396B"/>
    <w:rsid w:val="00F63974"/>
    <w:rsid w:val="00F63A73"/>
    <w:rsid w:val="00F63B4B"/>
    <w:rsid w:val="00F63BDD"/>
    <w:rsid w:val="00F63DD2"/>
    <w:rsid w:val="00F63FEB"/>
    <w:rsid w:val="00F640D8"/>
    <w:rsid w:val="00F64223"/>
    <w:rsid w:val="00F644FD"/>
    <w:rsid w:val="00F644FE"/>
    <w:rsid w:val="00F64EC7"/>
    <w:rsid w:val="00F656DD"/>
    <w:rsid w:val="00F657B7"/>
    <w:rsid w:val="00F657E2"/>
    <w:rsid w:val="00F658F2"/>
    <w:rsid w:val="00F65D26"/>
    <w:rsid w:val="00F6645D"/>
    <w:rsid w:val="00F66600"/>
    <w:rsid w:val="00F66667"/>
    <w:rsid w:val="00F66807"/>
    <w:rsid w:val="00F6687B"/>
    <w:rsid w:val="00F6708F"/>
    <w:rsid w:val="00F67398"/>
    <w:rsid w:val="00F67900"/>
    <w:rsid w:val="00F67C94"/>
    <w:rsid w:val="00F67CB1"/>
    <w:rsid w:val="00F70714"/>
    <w:rsid w:val="00F70749"/>
    <w:rsid w:val="00F70AAF"/>
    <w:rsid w:val="00F711BB"/>
    <w:rsid w:val="00F71624"/>
    <w:rsid w:val="00F717B5"/>
    <w:rsid w:val="00F718EC"/>
    <w:rsid w:val="00F71B11"/>
    <w:rsid w:val="00F72108"/>
    <w:rsid w:val="00F7232D"/>
    <w:rsid w:val="00F7242F"/>
    <w:rsid w:val="00F72480"/>
    <w:rsid w:val="00F727A5"/>
    <w:rsid w:val="00F7283E"/>
    <w:rsid w:val="00F72C97"/>
    <w:rsid w:val="00F72D8E"/>
    <w:rsid w:val="00F72DFC"/>
    <w:rsid w:val="00F73403"/>
    <w:rsid w:val="00F73E96"/>
    <w:rsid w:val="00F73ECE"/>
    <w:rsid w:val="00F73FD9"/>
    <w:rsid w:val="00F74341"/>
    <w:rsid w:val="00F74677"/>
    <w:rsid w:val="00F74863"/>
    <w:rsid w:val="00F748CC"/>
    <w:rsid w:val="00F74965"/>
    <w:rsid w:val="00F74A4B"/>
    <w:rsid w:val="00F74EB8"/>
    <w:rsid w:val="00F750BE"/>
    <w:rsid w:val="00F75288"/>
    <w:rsid w:val="00F753DC"/>
    <w:rsid w:val="00F75A95"/>
    <w:rsid w:val="00F75DC6"/>
    <w:rsid w:val="00F75EAD"/>
    <w:rsid w:val="00F75F54"/>
    <w:rsid w:val="00F7639A"/>
    <w:rsid w:val="00F76550"/>
    <w:rsid w:val="00F766FB"/>
    <w:rsid w:val="00F76C23"/>
    <w:rsid w:val="00F76F37"/>
    <w:rsid w:val="00F770DE"/>
    <w:rsid w:val="00F7725A"/>
    <w:rsid w:val="00F77462"/>
    <w:rsid w:val="00F774C5"/>
    <w:rsid w:val="00F7752F"/>
    <w:rsid w:val="00F7778D"/>
    <w:rsid w:val="00F803E0"/>
    <w:rsid w:val="00F803E7"/>
    <w:rsid w:val="00F804BE"/>
    <w:rsid w:val="00F808D1"/>
    <w:rsid w:val="00F810DF"/>
    <w:rsid w:val="00F817C6"/>
    <w:rsid w:val="00F81A29"/>
    <w:rsid w:val="00F81D28"/>
    <w:rsid w:val="00F8201A"/>
    <w:rsid w:val="00F828EC"/>
    <w:rsid w:val="00F82D91"/>
    <w:rsid w:val="00F83167"/>
    <w:rsid w:val="00F834A4"/>
    <w:rsid w:val="00F839EC"/>
    <w:rsid w:val="00F840C5"/>
    <w:rsid w:val="00F8425C"/>
    <w:rsid w:val="00F84541"/>
    <w:rsid w:val="00F846C9"/>
    <w:rsid w:val="00F847C5"/>
    <w:rsid w:val="00F84CFC"/>
    <w:rsid w:val="00F84E84"/>
    <w:rsid w:val="00F85559"/>
    <w:rsid w:val="00F857F2"/>
    <w:rsid w:val="00F85A66"/>
    <w:rsid w:val="00F86036"/>
    <w:rsid w:val="00F86624"/>
    <w:rsid w:val="00F869EB"/>
    <w:rsid w:val="00F86B2C"/>
    <w:rsid w:val="00F86F2B"/>
    <w:rsid w:val="00F87720"/>
    <w:rsid w:val="00F878D6"/>
    <w:rsid w:val="00F87B09"/>
    <w:rsid w:val="00F87C34"/>
    <w:rsid w:val="00F900E8"/>
    <w:rsid w:val="00F90166"/>
    <w:rsid w:val="00F90613"/>
    <w:rsid w:val="00F906A9"/>
    <w:rsid w:val="00F909A6"/>
    <w:rsid w:val="00F910AD"/>
    <w:rsid w:val="00F9119A"/>
    <w:rsid w:val="00F91341"/>
    <w:rsid w:val="00F9134A"/>
    <w:rsid w:val="00F917C2"/>
    <w:rsid w:val="00F9180D"/>
    <w:rsid w:val="00F9186A"/>
    <w:rsid w:val="00F91B8E"/>
    <w:rsid w:val="00F91EDE"/>
    <w:rsid w:val="00F92164"/>
    <w:rsid w:val="00F92166"/>
    <w:rsid w:val="00F9247C"/>
    <w:rsid w:val="00F9257C"/>
    <w:rsid w:val="00F92BE0"/>
    <w:rsid w:val="00F92DD0"/>
    <w:rsid w:val="00F92FDD"/>
    <w:rsid w:val="00F93157"/>
    <w:rsid w:val="00F933C6"/>
    <w:rsid w:val="00F940CE"/>
    <w:rsid w:val="00F94288"/>
    <w:rsid w:val="00F94622"/>
    <w:rsid w:val="00F947F2"/>
    <w:rsid w:val="00F9496C"/>
    <w:rsid w:val="00F94B39"/>
    <w:rsid w:val="00F95540"/>
    <w:rsid w:val="00F958DF"/>
    <w:rsid w:val="00F96AE7"/>
    <w:rsid w:val="00F96DA6"/>
    <w:rsid w:val="00F96F0E"/>
    <w:rsid w:val="00F96F2A"/>
    <w:rsid w:val="00F970FC"/>
    <w:rsid w:val="00F97379"/>
    <w:rsid w:val="00F97394"/>
    <w:rsid w:val="00F9756A"/>
    <w:rsid w:val="00F97754"/>
    <w:rsid w:val="00F97EDB"/>
    <w:rsid w:val="00FA00DA"/>
    <w:rsid w:val="00FA0531"/>
    <w:rsid w:val="00FA0BFA"/>
    <w:rsid w:val="00FA0D32"/>
    <w:rsid w:val="00FA1057"/>
    <w:rsid w:val="00FA11F7"/>
    <w:rsid w:val="00FA156C"/>
    <w:rsid w:val="00FA18D0"/>
    <w:rsid w:val="00FA1A26"/>
    <w:rsid w:val="00FA1AC6"/>
    <w:rsid w:val="00FA1BDF"/>
    <w:rsid w:val="00FA1E1C"/>
    <w:rsid w:val="00FA21AB"/>
    <w:rsid w:val="00FA23BF"/>
    <w:rsid w:val="00FA2640"/>
    <w:rsid w:val="00FA2E75"/>
    <w:rsid w:val="00FA2EE4"/>
    <w:rsid w:val="00FA30D1"/>
    <w:rsid w:val="00FA317F"/>
    <w:rsid w:val="00FA3358"/>
    <w:rsid w:val="00FA36F8"/>
    <w:rsid w:val="00FA37EC"/>
    <w:rsid w:val="00FA39B8"/>
    <w:rsid w:val="00FA3BB8"/>
    <w:rsid w:val="00FA3CEC"/>
    <w:rsid w:val="00FA4308"/>
    <w:rsid w:val="00FA4922"/>
    <w:rsid w:val="00FA4AA0"/>
    <w:rsid w:val="00FA4B5D"/>
    <w:rsid w:val="00FA5003"/>
    <w:rsid w:val="00FA50AC"/>
    <w:rsid w:val="00FA5168"/>
    <w:rsid w:val="00FA568A"/>
    <w:rsid w:val="00FA5F63"/>
    <w:rsid w:val="00FA6224"/>
    <w:rsid w:val="00FA6239"/>
    <w:rsid w:val="00FA62BF"/>
    <w:rsid w:val="00FA6BDA"/>
    <w:rsid w:val="00FA727D"/>
    <w:rsid w:val="00FA7293"/>
    <w:rsid w:val="00FA72B6"/>
    <w:rsid w:val="00FA7310"/>
    <w:rsid w:val="00FA77F5"/>
    <w:rsid w:val="00FA7C28"/>
    <w:rsid w:val="00FA7E13"/>
    <w:rsid w:val="00FA7E9F"/>
    <w:rsid w:val="00FA7EE8"/>
    <w:rsid w:val="00FB037F"/>
    <w:rsid w:val="00FB05C1"/>
    <w:rsid w:val="00FB05CB"/>
    <w:rsid w:val="00FB0926"/>
    <w:rsid w:val="00FB0A76"/>
    <w:rsid w:val="00FB0C89"/>
    <w:rsid w:val="00FB0EE3"/>
    <w:rsid w:val="00FB1021"/>
    <w:rsid w:val="00FB103F"/>
    <w:rsid w:val="00FB1297"/>
    <w:rsid w:val="00FB146F"/>
    <w:rsid w:val="00FB1481"/>
    <w:rsid w:val="00FB18AC"/>
    <w:rsid w:val="00FB1FD3"/>
    <w:rsid w:val="00FB20B1"/>
    <w:rsid w:val="00FB2B88"/>
    <w:rsid w:val="00FB2F89"/>
    <w:rsid w:val="00FB338C"/>
    <w:rsid w:val="00FB3529"/>
    <w:rsid w:val="00FB3713"/>
    <w:rsid w:val="00FB3DBC"/>
    <w:rsid w:val="00FB3E09"/>
    <w:rsid w:val="00FB4481"/>
    <w:rsid w:val="00FB456D"/>
    <w:rsid w:val="00FB4AFE"/>
    <w:rsid w:val="00FB4B97"/>
    <w:rsid w:val="00FB4E1A"/>
    <w:rsid w:val="00FB4F70"/>
    <w:rsid w:val="00FB5182"/>
    <w:rsid w:val="00FB539C"/>
    <w:rsid w:val="00FB54B3"/>
    <w:rsid w:val="00FB5582"/>
    <w:rsid w:val="00FB5765"/>
    <w:rsid w:val="00FB5790"/>
    <w:rsid w:val="00FB59ED"/>
    <w:rsid w:val="00FB5FF0"/>
    <w:rsid w:val="00FB610F"/>
    <w:rsid w:val="00FB6262"/>
    <w:rsid w:val="00FB6265"/>
    <w:rsid w:val="00FB63F9"/>
    <w:rsid w:val="00FB65DC"/>
    <w:rsid w:val="00FB660E"/>
    <w:rsid w:val="00FB6B6A"/>
    <w:rsid w:val="00FB6FA5"/>
    <w:rsid w:val="00FB6FD0"/>
    <w:rsid w:val="00FB74B9"/>
    <w:rsid w:val="00FB77D6"/>
    <w:rsid w:val="00FB786A"/>
    <w:rsid w:val="00FB7B48"/>
    <w:rsid w:val="00FC023D"/>
    <w:rsid w:val="00FC0544"/>
    <w:rsid w:val="00FC0571"/>
    <w:rsid w:val="00FC067C"/>
    <w:rsid w:val="00FC06E4"/>
    <w:rsid w:val="00FC0D06"/>
    <w:rsid w:val="00FC10CF"/>
    <w:rsid w:val="00FC11E3"/>
    <w:rsid w:val="00FC162F"/>
    <w:rsid w:val="00FC1911"/>
    <w:rsid w:val="00FC1B48"/>
    <w:rsid w:val="00FC1C08"/>
    <w:rsid w:val="00FC1D00"/>
    <w:rsid w:val="00FC1ECA"/>
    <w:rsid w:val="00FC2264"/>
    <w:rsid w:val="00FC26FA"/>
    <w:rsid w:val="00FC2850"/>
    <w:rsid w:val="00FC2FC1"/>
    <w:rsid w:val="00FC30C8"/>
    <w:rsid w:val="00FC34D1"/>
    <w:rsid w:val="00FC3966"/>
    <w:rsid w:val="00FC3E5C"/>
    <w:rsid w:val="00FC42BC"/>
    <w:rsid w:val="00FC48F7"/>
    <w:rsid w:val="00FC49EA"/>
    <w:rsid w:val="00FC528A"/>
    <w:rsid w:val="00FC5457"/>
    <w:rsid w:val="00FC5794"/>
    <w:rsid w:val="00FC59E5"/>
    <w:rsid w:val="00FC5D23"/>
    <w:rsid w:val="00FC5D62"/>
    <w:rsid w:val="00FC5D76"/>
    <w:rsid w:val="00FC677C"/>
    <w:rsid w:val="00FC69A4"/>
    <w:rsid w:val="00FC75BE"/>
    <w:rsid w:val="00FC7620"/>
    <w:rsid w:val="00FC7702"/>
    <w:rsid w:val="00FC7DA9"/>
    <w:rsid w:val="00FC7E47"/>
    <w:rsid w:val="00FC7FC5"/>
    <w:rsid w:val="00FD0228"/>
    <w:rsid w:val="00FD0473"/>
    <w:rsid w:val="00FD047C"/>
    <w:rsid w:val="00FD04BA"/>
    <w:rsid w:val="00FD0615"/>
    <w:rsid w:val="00FD074B"/>
    <w:rsid w:val="00FD0A88"/>
    <w:rsid w:val="00FD0DE3"/>
    <w:rsid w:val="00FD1460"/>
    <w:rsid w:val="00FD1900"/>
    <w:rsid w:val="00FD1EE0"/>
    <w:rsid w:val="00FD1F24"/>
    <w:rsid w:val="00FD1F84"/>
    <w:rsid w:val="00FD1FD7"/>
    <w:rsid w:val="00FD214B"/>
    <w:rsid w:val="00FD2520"/>
    <w:rsid w:val="00FD2639"/>
    <w:rsid w:val="00FD368E"/>
    <w:rsid w:val="00FD3ECE"/>
    <w:rsid w:val="00FD42F0"/>
    <w:rsid w:val="00FD432F"/>
    <w:rsid w:val="00FD45BD"/>
    <w:rsid w:val="00FD47B7"/>
    <w:rsid w:val="00FD4C67"/>
    <w:rsid w:val="00FD4DF5"/>
    <w:rsid w:val="00FD51FA"/>
    <w:rsid w:val="00FD553D"/>
    <w:rsid w:val="00FD5747"/>
    <w:rsid w:val="00FD574B"/>
    <w:rsid w:val="00FD59B2"/>
    <w:rsid w:val="00FD5A1A"/>
    <w:rsid w:val="00FD5C92"/>
    <w:rsid w:val="00FD645D"/>
    <w:rsid w:val="00FD6660"/>
    <w:rsid w:val="00FD669E"/>
    <w:rsid w:val="00FD66BC"/>
    <w:rsid w:val="00FD68DA"/>
    <w:rsid w:val="00FD6A99"/>
    <w:rsid w:val="00FD70BE"/>
    <w:rsid w:val="00FD7301"/>
    <w:rsid w:val="00FD75DC"/>
    <w:rsid w:val="00FD7639"/>
    <w:rsid w:val="00FD7C70"/>
    <w:rsid w:val="00FE05D5"/>
    <w:rsid w:val="00FE06A8"/>
    <w:rsid w:val="00FE0799"/>
    <w:rsid w:val="00FE0DEC"/>
    <w:rsid w:val="00FE0E6E"/>
    <w:rsid w:val="00FE10CC"/>
    <w:rsid w:val="00FE172D"/>
    <w:rsid w:val="00FE1B0C"/>
    <w:rsid w:val="00FE1CC3"/>
    <w:rsid w:val="00FE1E3F"/>
    <w:rsid w:val="00FE203E"/>
    <w:rsid w:val="00FE2299"/>
    <w:rsid w:val="00FE2547"/>
    <w:rsid w:val="00FE2BC4"/>
    <w:rsid w:val="00FE2CF2"/>
    <w:rsid w:val="00FE3474"/>
    <w:rsid w:val="00FE38CA"/>
    <w:rsid w:val="00FE3981"/>
    <w:rsid w:val="00FE3C9B"/>
    <w:rsid w:val="00FE3D3B"/>
    <w:rsid w:val="00FE40C8"/>
    <w:rsid w:val="00FE419D"/>
    <w:rsid w:val="00FE43B9"/>
    <w:rsid w:val="00FE4CCC"/>
    <w:rsid w:val="00FE4FC8"/>
    <w:rsid w:val="00FE5022"/>
    <w:rsid w:val="00FE52D9"/>
    <w:rsid w:val="00FE541D"/>
    <w:rsid w:val="00FE5536"/>
    <w:rsid w:val="00FE5565"/>
    <w:rsid w:val="00FE5CB1"/>
    <w:rsid w:val="00FE61EA"/>
    <w:rsid w:val="00FE6414"/>
    <w:rsid w:val="00FE689A"/>
    <w:rsid w:val="00FE690C"/>
    <w:rsid w:val="00FE69DC"/>
    <w:rsid w:val="00FE70E5"/>
    <w:rsid w:val="00FE736E"/>
    <w:rsid w:val="00FE73E6"/>
    <w:rsid w:val="00FE76B1"/>
    <w:rsid w:val="00FE7719"/>
    <w:rsid w:val="00FE785D"/>
    <w:rsid w:val="00FE7BFD"/>
    <w:rsid w:val="00FE7E29"/>
    <w:rsid w:val="00FF0692"/>
    <w:rsid w:val="00FF072F"/>
    <w:rsid w:val="00FF1572"/>
    <w:rsid w:val="00FF1694"/>
    <w:rsid w:val="00FF1864"/>
    <w:rsid w:val="00FF1F53"/>
    <w:rsid w:val="00FF1FA3"/>
    <w:rsid w:val="00FF21A7"/>
    <w:rsid w:val="00FF2816"/>
    <w:rsid w:val="00FF2A67"/>
    <w:rsid w:val="00FF3314"/>
    <w:rsid w:val="00FF3394"/>
    <w:rsid w:val="00FF34D8"/>
    <w:rsid w:val="00FF38F5"/>
    <w:rsid w:val="00FF396D"/>
    <w:rsid w:val="00FF3A57"/>
    <w:rsid w:val="00FF3AA0"/>
    <w:rsid w:val="00FF3ED8"/>
    <w:rsid w:val="00FF3F7D"/>
    <w:rsid w:val="00FF41D0"/>
    <w:rsid w:val="00FF49C8"/>
    <w:rsid w:val="00FF4B38"/>
    <w:rsid w:val="00FF4B9F"/>
    <w:rsid w:val="00FF4DFF"/>
    <w:rsid w:val="00FF506E"/>
    <w:rsid w:val="00FF5088"/>
    <w:rsid w:val="00FF5167"/>
    <w:rsid w:val="00FF5542"/>
    <w:rsid w:val="00FF568F"/>
    <w:rsid w:val="00FF599D"/>
    <w:rsid w:val="00FF59E2"/>
    <w:rsid w:val="00FF5F66"/>
    <w:rsid w:val="00FF609D"/>
    <w:rsid w:val="00FF6128"/>
    <w:rsid w:val="00FF62A4"/>
    <w:rsid w:val="00FF6C2A"/>
    <w:rsid w:val="00FF6CE6"/>
    <w:rsid w:val="00FF7517"/>
    <w:rsid w:val="00FF76AF"/>
    <w:rsid w:val="00FF7849"/>
    <w:rsid w:val="00FF7CB6"/>
    <w:rsid w:val="00FF7D22"/>
    <w:rsid w:val="0103F58D"/>
    <w:rsid w:val="010D7B1C"/>
    <w:rsid w:val="0120F203"/>
    <w:rsid w:val="012360B6"/>
    <w:rsid w:val="0148EC7C"/>
    <w:rsid w:val="01A5B91B"/>
    <w:rsid w:val="01F7F699"/>
    <w:rsid w:val="02F29DB5"/>
    <w:rsid w:val="02F2B873"/>
    <w:rsid w:val="0306F3C2"/>
    <w:rsid w:val="032B640C"/>
    <w:rsid w:val="03B3CCE2"/>
    <w:rsid w:val="046C1D7A"/>
    <w:rsid w:val="04E0B925"/>
    <w:rsid w:val="050D710B"/>
    <w:rsid w:val="052E6240"/>
    <w:rsid w:val="0530F91C"/>
    <w:rsid w:val="05356CF0"/>
    <w:rsid w:val="054D78D2"/>
    <w:rsid w:val="0557B579"/>
    <w:rsid w:val="058AC52C"/>
    <w:rsid w:val="058C920F"/>
    <w:rsid w:val="05C65BD5"/>
    <w:rsid w:val="062304FE"/>
    <w:rsid w:val="06B693DB"/>
    <w:rsid w:val="06BEC28A"/>
    <w:rsid w:val="06DAD58A"/>
    <w:rsid w:val="07018782"/>
    <w:rsid w:val="07274FB6"/>
    <w:rsid w:val="072D802F"/>
    <w:rsid w:val="0760E07B"/>
    <w:rsid w:val="07A9B5B0"/>
    <w:rsid w:val="081E060A"/>
    <w:rsid w:val="082419FB"/>
    <w:rsid w:val="083CD5A4"/>
    <w:rsid w:val="0854B79D"/>
    <w:rsid w:val="08A9F7BA"/>
    <w:rsid w:val="08D3AC6D"/>
    <w:rsid w:val="08DA1D65"/>
    <w:rsid w:val="08F9096D"/>
    <w:rsid w:val="08F97828"/>
    <w:rsid w:val="0A5E5900"/>
    <w:rsid w:val="0ACEA587"/>
    <w:rsid w:val="0B55035A"/>
    <w:rsid w:val="0BAC39B7"/>
    <w:rsid w:val="0BDA2754"/>
    <w:rsid w:val="0C5C2D99"/>
    <w:rsid w:val="0CD25D11"/>
    <w:rsid w:val="0CF6A328"/>
    <w:rsid w:val="0D020DF6"/>
    <w:rsid w:val="0D48E377"/>
    <w:rsid w:val="0D610FB5"/>
    <w:rsid w:val="0E1F5F3C"/>
    <w:rsid w:val="0E5BA984"/>
    <w:rsid w:val="0E794B2C"/>
    <w:rsid w:val="0EC8A149"/>
    <w:rsid w:val="0F0FDBD9"/>
    <w:rsid w:val="0F22BA5B"/>
    <w:rsid w:val="0FF93620"/>
    <w:rsid w:val="103AF5D2"/>
    <w:rsid w:val="1045BC7A"/>
    <w:rsid w:val="10532210"/>
    <w:rsid w:val="106B1B7D"/>
    <w:rsid w:val="106C3C7C"/>
    <w:rsid w:val="10A233C3"/>
    <w:rsid w:val="10CA6D4B"/>
    <w:rsid w:val="11BB8E0A"/>
    <w:rsid w:val="11F01370"/>
    <w:rsid w:val="122CD537"/>
    <w:rsid w:val="123643E7"/>
    <w:rsid w:val="1266F1CA"/>
    <w:rsid w:val="1286C127"/>
    <w:rsid w:val="13181E79"/>
    <w:rsid w:val="131836E9"/>
    <w:rsid w:val="1345346B"/>
    <w:rsid w:val="1353F046"/>
    <w:rsid w:val="136BD2EE"/>
    <w:rsid w:val="136DE7D2"/>
    <w:rsid w:val="13D4FA60"/>
    <w:rsid w:val="13D6F397"/>
    <w:rsid w:val="141BA11C"/>
    <w:rsid w:val="14746961"/>
    <w:rsid w:val="14851333"/>
    <w:rsid w:val="14D4975A"/>
    <w:rsid w:val="156FC909"/>
    <w:rsid w:val="15A5C56D"/>
    <w:rsid w:val="15DEEF79"/>
    <w:rsid w:val="16227582"/>
    <w:rsid w:val="16F91595"/>
    <w:rsid w:val="17161C82"/>
    <w:rsid w:val="17334939"/>
    <w:rsid w:val="1843A96E"/>
    <w:rsid w:val="188A0287"/>
    <w:rsid w:val="18AA7627"/>
    <w:rsid w:val="18E78A5B"/>
    <w:rsid w:val="19609BFE"/>
    <w:rsid w:val="19CF8DCF"/>
    <w:rsid w:val="1A0DD16F"/>
    <w:rsid w:val="1AF877ED"/>
    <w:rsid w:val="1B033005"/>
    <w:rsid w:val="1B10C88D"/>
    <w:rsid w:val="1B3B4E7E"/>
    <w:rsid w:val="1BB85003"/>
    <w:rsid w:val="1BE8AC7E"/>
    <w:rsid w:val="1C8B5021"/>
    <w:rsid w:val="1CC2507D"/>
    <w:rsid w:val="1D61BCD2"/>
    <w:rsid w:val="1D834DEF"/>
    <w:rsid w:val="1DB08E29"/>
    <w:rsid w:val="1E5F5F09"/>
    <w:rsid w:val="1E86B822"/>
    <w:rsid w:val="1F0F59FD"/>
    <w:rsid w:val="20280F23"/>
    <w:rsid w:val="2041DC8B"/>
    <w:rsid w:val="20AC9F90"/>
    <w:rsid w:val="20F15619"/>
    <w:rsid w:val="210FF282"/>
    <w:rsid w:val="2150CAB1"/>
    <w:rsid w:val="21559D34"/>
    <w:rsid w:val="217A7081"/>
    <w:rsid w:val="21A91281"/>
    <w:rsid w:val="21C3A442"/>
    <w:rsid w:val="21CDB25D"/>
    <w:rsid w:val="22089950"/>
    <w:rsid w:val="22B46BC6"/>
    <w:rsid w:val="22B7A572"/>
    <w:rsid w:val="22C12B9F"/>
    <w:rsid w:val="22FA33E9"/>
    <w:rsid w:val="23423B28"/>
    <w:rsid w:val="235FAFE5"/>
    <w:rsid w:val="236C3D69"/>
    <w:rsid w:val="23AD4F77"/>
    <w:rsid w:val="24227AA2"/>
    <w:rsid w:val="243F8A83"/>
    <w:rsid w:val="24EDAB42"/>
    <w:rsid w:val="2504EED0"/>
    <w:rsid w:val="255CFF14"/>
    <w:rsid w:val="2575E1F5"/>
    <w:rsid w:val="25DE2BB0"/>
    <w:rsid w:val="25FB2302"/>
    <w:rsid w:val="2627C78D"/>
    <w:rsid w:val="262FE278"/>
    <w:rsid w:val="2631D495"/>
    <w:rsid w:val="265E3AB5"/>
    <w:rsid w:val="2674ED8B"/>
    <w:rsid w:val="26773343"/>
    <w:rsid w:val="267E45B7"/>
    <w:rsid w:val="26D1052C"/>
    <w:rsid w:val="27058A68"/>
    <w:rsid w:val="271A6BE2"/>
    <w:rsid w:val="272D6EF9"/>
    <w:rsid w:val="273B5E16"/>
    <w:rsid w:val="27481DEF"/>
    <w:rsid w:val="2767AE54"/>
    <w:rsid w:val="27812639"/>
    <w:rsid w:val="27949CC2"/>
    <w:rsid w:val="27D1E53F"/>
    <w:rsid w:val="27D5675E"/>
    <w:rsid w:val="27F573AE"/>
    <w:rsid w:val="28B5142A"/>
    <w:rsid w:val="28E485C8"/>
    <w:rsid w:val="28EC9481"/>
    <w:rsid w:val="29065FC2"/>
    <w:rsid w:val="2921F4D3"/>
    <w:rsid w:val="29270F73"/>
    <w:rsid w:val="296041EF"/>
    <w:rsid w:val="297DFB40"/>
    <w:rsid w:val="298810CA"/>
    <w:rsid w:val="2996FCD5"/>
    <w:rsid w:val="29DD4B3E"/>
    <w:rsid w:val="2A588B61"/>
    <w:rsid w:val="2AE52D05"/>
    <w:rsid w:val="2AFBCBB7"/>
    <w:rsid w:val="2B0C0408"/>
    <w:rsid w:val="2B28C939"/>
    <w:rsid w:val="2B3D9A7D"/>
    <w:rsid w:val="2B4FD26E"/>
    <w:rsid w:val="2B788225"/>
    <w:rsid w:val="2BC99B6E"/>
    <w:rsid w:val="2C8937EC"/>
    <w:rsid w:val="2CA8A1C0"/>
    <w:rsid w:val="2CC5BA99"/>
    <w:rsid w:val="2D153C22"/>
    <w:rsid w:val="2D47DDA5"/>
    <w:rsid w:val="2DA89E2A"/>
    <w:rsid w:val="2DB89AA6"/>
    <w:rsid w:val="2DD56922"/>
    <w:rsid w:val="2E1ADB94"/>
    <w:rsid w:val="2E2B33AB"/>
    <w:rsid w:val="2E2FC3EF"/>
    <w:rsid w:val="2E6EE24B"/>
    <w:rsid w:val="2E86DBB8"/>
    <w:rsid w:val="2EA920B0"/>
    <w:rsid w:val="2F6735D0"/>
    <w:rsid w:val="2F931182"/>
    <w:rsid w:val="2FA8FF7E"/>
    <w:rsid w:val="3030ACE8"/>
    <w:rsid w:val="3036813E"/>
    <w:rsid w:val="305A83D9"/>
    <w:rsid w:val="3070B4C8"/>
    <w:rsid w:val="309AF97E"/>
    <w:rsid w:val="30B325BC"/>
    <w:rsid w:val="30EB3AE4"/>
    <w:rsid w:val="30F3245B"/>
    <w:rsid w:val="30F70EEE"/>
    <w:rsid w:val="3114967D"/>
    <w:rsid w:val="31B5111B"/>
    <w:rsid w:val="31E33412"/>
    <w:rsid w:val="323C3313"/>
    <w:rsid w:val="32746B66"/>
    <w:rsid w:val="32A258A2"/>
    <w:rsid w:val="32CDC641"/>
    <w:rsid w:val="334B4C27"/>
    <w:rsid w:val="338C9412"/>
    <w:rsid w:val="338D0BD9"/>
    <w:rsid w:val="33A53817"/>
    <w:rsid w:val="33B71F29"/>
    <w:rsid w:val="33EA2F06"/>
    <w:rsid w:val="33FEE285"/>
    <w:rsid w:val="3431FC54"/>
    <w:rsid w:val="346947D1"/>
    <w:rsid w:val="347E4FD5"/>
    <w:rsid w:val="3483B633"/>
    <w:rsid w:val="34D03A75"/>
    <w:rsid w:val="35326C6B"/>
    <w:rsid w:val="353FA79C"/>
    <w:rsid w:val="35726F03"/>
    <w:rsid w:val="35933EF3"/>
    <w:rsid w:val="35D8D72E"/>
    <w:rsid w:val="36426336"/>
    <w:rsid w:val="36528D6E"/>
    <w:rsid w:val="374C8FF0"/>
    <w:rsid w:val="379AB4A5"/>
    <w:rsid w:val="37E0D6A0"/>
    <w:rsid w:val="3811DF7B"/>
    <w:rsid w:val="384E6FFA"/>
    <w:rsid w:val="389E0C36"/>
    <w:rsid w:val="395C5F4B"/>
    <w:rsid w:val="39748B89"/>
    <w:rsid w:val="39895CCD"/>
    <w:rsid w:val="39913655"/>
    <w:rsid w:val="39958793"/>
    <w:rsid w:val="399DC09B"/>
    <w:rsid w:val="3A3FDD7B"/>
    <w:rsid w:val="3A47DB61"/>
    <w:rsid w:val="3AB1BD96"/>
    <w:rsid w:val="3AD57DDC"/>
    <w:rsid w:val="3B0F0A49"/>
    <w:rsid w:val="3B4614CD"/>
    <w:rsid w:val="3B6333B1"/>
    <w:rsid w:val="3BFD7961"/>
    <w:rsid w:val="3C4E71A6"/>
    <w:rsid w:val="3D054496"/>
    <w:rsid w:val="3E17933A"/>
    <w:rsid w:val="3E9ACC66"/>
    <w:rsid w:val="3E9BE72D"/>
    <w:rsid w:val="3EA94CC3"/>
    <w:rsid w:val="3EE6BBCE"/>
    <w:rsid w:val="3F281AE0"/>
    <w:rsid w:val="3F56D49B"/>
    <w:rsid w:val="3FB2E0E2"/>
    <w:rsid w:val="3FDA7BDC"/>
    <w:rsid w:val="40824322"/>
    <w:rsid w:val="41599058"/>
    <w:rsid w:val="4192FA48"/>
    <w:rsid w:val="41C75551"/>
    <w:rsid w:val="41FB047B"/>
    <w:rsid w:val="422CD4E0"/>
    <w:rsid w:val="4254DD5E"/>
    <w:rsid w:val="426FF8CE"/>
    <w:rsid w:val="43212F4B"/>
    <w:rsid w:val="43253585"/>
    <w:rsid w:val="4339B8A0"/>
    <w:rsid w:val="4354FA66"/>
    <w:rsid w:val="4366263A"/>
    <w:rsid w:val="43E4AF80"/>
    <w:rsid w:val="43E703E5"/>
    <w:rsid w:val="441438B4"/>
    <w:rsid w:val="443FF9F5"/>
    <w:rsid w:val="4441A6B3"/>
    <w:rsid w:val="44609456"/>
    <w:rsid w:val="4485CE5A"/>
    <w:rsid w:val="45442C3C"/>
    <w:rsid w:val="454A3127"/>
    <w:rsid w:val="45CE4AB7"/>
    <w:rsid w:val="45EAAD73"/>
    <w:rsid w:val="4604D9BA"/>
    <w:rsid w:val="46249A65"/>
    <w:rsid w:val="46BCE3A6"/>
    <w:rsid w:val="46C4BA09"/>
    <w:rsid w:val="46D1B4EA"/>
    <w:rsid w:val="472CEEFE"/>
    <w:rsid w:val="47A8219B"/>
    <w:rsid w:val="47CF9288"/>
    <w:rsid w:val="4813B96B"/>
    <w:rsid w:val="48CA4305"/>
    <w:rsid w:val="48E890D2"/>
    <w:rsid w:val="49023D92"/>
    <w:rsid w:val="49448974"/>
    <w:rsid w:val="496185EA"/>
    <w:rsid w:val="49C50BF3"/>
    <w:rsid w:val="49E25292"/>
    <w:rsid w:val="4A487D2E"/>
    <w:rsid w:val="4A4D609C"/>
    <w:rsid w:val="4AB23C77"/>
    <w:rsid w:val="4B3B8B85"/>
    <w:rsid w:val="4B60DC54"/>
    <w:rsid w:val="4B980BC5"/>
    <w:rsid w:val="4BD2D6A1"/>
    <w:rsid w:val="4BE29518"/>
    <w:rsid w:val="4C955764"/>
    <w:rsid w:val="4CF01A0F"/>
    <w:rsid w:val="4D46EABF"/>
    <w:rsid w:val="4D6566E7"/>
    <w:rsid w:val="4D8C821B"/>
    <w:rsid w:val="4D922746"/>
    <w:rsid w:val="4D9B5834"/>
    <w:rsid w:val="4DFC2FC2"/>
    <w:rsid w:val="4E17C6FE"/>
    <w:rsid w:val="4E25010C"/>
    <w:rsid w:val="4E2C134C"/>
    <w:rsid w:val="4EA7A9F1"/>
    <w:rsid w:val="4F18207F"/>
    <w:rsid w:val="4F625C96"/>
    <w:rsid w:val="4F7E4973"/>
    <w:rsid w:val="4FB328B1"/>
    <w:rsid w:val="50182F0F"/>
    <w:rsid w:val="50282AD4"/>
    <w:rsid w:val="50578EE8"/>
    <w:rsid w:val="506AA030"/>
    <w:rsid w:val="50E43FBB"/>
    <w:rsid w:val="516CF19B"/>
    <w:rsid w:val="51B7A568"/>
    <w:rsid w:val="51C0F852"/>
    <w:rsid w:val="521D39FF"/>
    <w:rsid w:val="5256F409"/>
    <w:rsid w:val="526FF46E"/>
    <w:rsid w:val="529E185E"/>
    <w:rsid w:val="5346C87F"/>
    <w:rsid w:val="535A1A52"/>
    <w:rsid w:val="53BA1DA2"/>
    <w:rsid w:val="53CCADAF"/>
    <w:rsid w:val="53DF3FB4"/>
    <w:rsid w:val="54243309"/>
    <w:rsid w:val="5516762B"/>
    <w:rsid w:val="551D773A"/>
    <w:rsid w:val="55927017"/>
    <w:rsid w:val="5599F7FB"/>
    <w:rsid w:val="55FB4541"/>
    <w:rsid w:val="5620BDB0"/>
    <w:rsid w:val="5645D052"/>
    <w:rsid w:val="56825766"/>
    <w:rsid w:val="56956726"/>
    <w:rsid w:val="56A38EFB"/>
    <w:rsid w:val="56D1B5CF"/>
    <w:rsid w:val="570700E0"/>
    <w:rsid w:val="5743786A"/>
    <w:rsid w:val="579BD3C1"/>
    <w:rsid w:val="57D5418B"/>
    <w:rsid w:val="58021C78"/>
    <w:rsid w:val="583692CA"/>
    <w:rsid w:val="587C4A60"/>
    <w:rsid w:val="58963BF2"/>
    <w:rsid w:val="59021753"/>
    <w:rsid w:val="596291D2"/>
    <w:rsid w:val="597C022E"/>
    <w:rsid w:val="5987EC8D"/>
    <w:rsid w:val="59AFA31E"/>
    <w:rsid w:val="59BEEAF9"/>
    <w:rsid w:val="59E96079"/>
    <w:rsid w:val="5A1046FD"/>
    <w:rsid w:val="5A6312C6"/>
    <w:rsid w:val="5AA00683"/>
    <w:rsid w:val="5B49C653"/>
    <w:rsid w:val="5B5DD7C1"/>
    <w:rsid w:val="5B5EDD92"/>
    <w:rsid w:val="5B71D738"/>
    <w:rsid w:val="5BDFB3E6"/>
    <w:rsid w:val="5BE27FD2"/>
    <w:rsid w:val="5CAE7552"/>
    <w:rsid w:val="5D027C09"/>
    <w:rsid w:val="5D6F0710"/>
    <w:rsid w:val="5D82038E"/>
    <w:rsid w:val="5E57E46C"/>
    <w:rsid w:val="5EB549B8"/>
    <w:rsid w:val="5EBC66EA"/>
    <w:rsid w:val="5F6C8397"/>
    <w:rsid w:val="5F8BB669"/>
    <w:rsid w:val="5FD99794"/>
    <w:rsid w:val="5FEF2595"/>
    <w:rsid w:val="6008A180"/>
    <w:rsid w:val="6094F8B3"/>
    <w:rsid w:val="60E32753"/>
    <w:rsid w:val="60E9E55A"/>
    <w:rsid w:val="61A75C13"/>
    <w:rsid w:val="624CA7C0"/>
    <w:rsid w:val="62752870"/>
    <w:rsid w:val="62901FD8"/>
    <w:rsid w:val="63D539AE"/>
    <w:rsid w:val="641A309D"/>
    <w:rsid w:val="644BB103"/>
    <w:rsid w:val="64579FA8"/>
    <w:rsid w:val="64D0B14B"/>
    <w:rsid w:val="64DAC6DF"/>
    <w:rsid w:val="66207650"/>
    <w:rsid w:val="6633031D"/>
    <w:rsid w:val="66686AB7"/>
    <w:rsid w:val="66734552"/>
    <w:rsid w:val="66865D2C"/>
    <w:rsid w:val="66874FC3"/>
    <w:rsid w:val="66B83C41"/>
    <w:rsid w:val="66F18C8C"/>
    <w:rsid w:val="66F6ABF8"/>
    <w:rsid w:val="6777206F"/>
    <w:rsid w:val="67868726"/>
    <w:rsid w:val="68024795"/>
    <w:rsid w:val="681A0D7F"/>
    <w:rsid w:val="684E58BC"/>
    <w:rsid w:val="68CAD772"/>
    <w:rsid w:val="692060BE"/>
    <w:rsid w:val="696557AD"/>
    <w:rsid w:val="69824ED0"/>
    <w:rsid w:val="69A48D20"/>
    <w:rsid w:val="69D12AB0"/>
    <w:rsid w:val="6A23CAF1"/>
    <w:rsid w:val="6A45D87A"/>
    <w:rsid w:val="6A78FA8D"/>
    <w:rsid w:val="6AACD84A"/>
    <w:rsid w:val="6AFD16E9"/>
    <w:rsid w:val="6B21966B"/>
    <w:rsid w:val="6B3F2E91"/>
    <w:rsid w:val="6B434F2A"/>
    <w:rsid w:val="6B4693C4"/>
    <w:rsid w:val="6B5A20BC"/>
    <w:rsid w:val="6B7D3743"/>
    <w:rsid w:val="6BD0A453"/>
    <w:rsid w:val="6BF3ED0C"/>
    <w:rsid w:val="6C12A0D2"/>
    <w:rsid w:val="6C137FF7"/>
    <w:rsid w:val="6C1624C9"/>
    <w:rsid w:val="6C741990"/>
    <w:rsid w:val="6C9A637D"/>
    <w:rsid w:val="6CB08430"/>
    <w:rsid w:val="6CC9E54E"/>
    <w:rsid w:val="6CE8DFCA"/>
    <w:rsid w:val="6D0E38F1"/>
    <w:rsid w:val="6D4620D7"/>
    <w:rsid w:val="6D501DBB"/>
    <w:rsid w:val="6D72CDA8"/>
    <w:rsid w:val="6DA79E49"/>
    <w:rsid w:val="6DCB9573"/>
    <w:rsid w:val="6DEC49FD"/>
    <w:rsid w:val="6DF3AC88"/>
    <w:rsid w:val="6E3E4CA9"/>
    <w:rsid w:val="6E6A23B6"/>
    <w:rsid w:val="6E91FA70"/>
    <w:rsid w:val="6F24D10E"/>
    <w:rsid w:val="6F2F732A"/>
    <w:rsid w:val="6F34AB1F"/>
    <w:rsid w:val="6F3575C0"/>
    <w:rsid w:val="6F45D864"/>
    <w:rsid w:val="6FB3909D"/>
    <w:rsid w:val="6FB9A261"/>
    <w:rsid w:val="6FC620E1"/>
    <w:rsid w:val="709256DC"/>
    <w:rsid w:val="70B190A9"/>
    <w:rsid w:val="718C0C0D"/>
    <w:rsid w:val="71AAFBAA"/>
    <w:rsid w:val="7220FBFE"/>
    <w:rsid w:val="72756CDF"/>
    <w:rsid w:val="727AC431"/>
    <w:rsid w:val="72A56D21"/>
    <w:rsid w:val="72D05F7A"/>
    <w:rsid w:val="72D70002"/>
    <w:rsid w:val="736DD299"/>
    <w:rsid w:val="73D93341"/>
    <w:rsid w:val="73DA11FE"/>
    <w:rsid w:val="73DBEB38"/>
    <w:rsid w:val="743E1A04"/>
    <w:rsid w:val="74814D9C"/>
    <w:rsid w:val="74B929F0"/>
    <w:rsid w:val="75C271D5"/>
    <w:rsid w:val="7626B139"/>
    <w:rsid w:val="765BF902"/>
    <w:rsid w:val="76B4712E"/>
    <w:rsid w:val="7709EDF3"/>
    <w:rsid w:val="772A96B3"/>
    <w:rsid w:val="77412AE4"/>
    <w:rsid w:val="7811920E"/>
    <w:rsid w:val="784C4444"/>
    <w:rsid w:val="785A9840"/>
    <w:rsid w:val="78A7ABBA"/>
    <w:rsid w:val="78B8A338"/>
    <w:rsid w:val="78D56E65"/>
    <w:rsid w:val="796E8185"/>
    <w:rsid w:val="798A105C"/>
    <w:rsid w:val="7A8DF062"/>
    <w:rsid w:val="7A9875D8"/>
    <w:rsid w:val="7AC7C7AB"/>
    <w:rsid w:val="7AE4774E"/>
    <w:rsid w:val="7B1310FD"/>
    <w:rsid w:val="7B18F611"/>
    <w:rsid w:val="7B83E506"/>
    <w:rsid w:val="7BAE1519"/>
    <w:rsid w:val="7C3F297F"/>
    <w:rsid w:val="7C64B9EB"/>
    <w:rsid w:val="7C9E04DD"/>
    <w:rsid w:val="7CC8CBF2"/>
    <w:rsid w:val="7D624B3D"/>
    <w:rsid w:val="7D72159C"/>
    <w:rsid w:val="7DD3450A"/>
    <w:rsid w:val="7E6FBF2D"/>
    <w:rsid w:val="7E8DE8EB"/>
    <w:rsid w:val="7EA6B6F0"/>
    <w:rsid w:val="7EE7B2AF"/>
    <w:rsid w:val="7F7204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D2D8F"/>
  <w15:chartTrackingRefBased/>
  <w15:docId w15:val="{EB2D771F-5165-4A6D-AA37-B8AFE59F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114"/>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Cambria Math" w:hAnsi="Cambria Math"/>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Cambria Math" w:hAnsi="Cambria Math"/>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Cambria Math" w:hAnsi="Cambria Math"/>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Cambria Math" w:hAnsi="Cambria Math"/>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Light" w:hAnsi="Yu Mincho Light"/>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Cambria Math" w:hAnsi="Cambria Math"/>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Yu Mincho Light" w:hAnsi="Yu Mincho Light"/>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Cambria Math" w:hAnsi="Cambria Math"/>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Cambria Math" w:hAnsi="Cambria Math"/>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Cambria Math" w:hAnsi="Cambria Math"/>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Cambria Math" w:hAnsi="Cambria Math"/>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Cambria Math" w:hAnsi="Cambria Math"/>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Cambria Math" w:hAnsi="Cambria Math"/>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Cambria Math" w:hAnsi="Cambria Math"/>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qFormat/>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Cambria Math" w:hAnsi="Cambria Math"/>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Yu Mincho Light" w:hAnsi="Yu Mincho Light"/>
    </w:rPr>
  </w:style>
  <w:style w:type="paragraph" w:styleId="PlainText">
    <w:name w:val="Plain Text"/>
    <w:basedOn w:val="Normal"/>
    <w:link w:val="PlainTextChar"/>
    <w:rPr>
      <w:rFonts w:ascii="Yu Mincho Light" w:hAnsi="Yu Mincho Light"/>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qFormat/>
  </w:style>
  <w:style w:type="character" w:customStyle="1" w:styleId="FigureTitleChar">
    <w:name w:val="Figure Title Char"/>
    <w:rsid w:val="00217189"/>
    <w:rPr>
      <w:rFonts w:ascii="Cambria Math" w:hAnsi="Cambria Math"/>
      <w:lang w:val="en-GB" w:eastAsia="en-US" w:bidi="ar-SA"/>
    </w:rPr>
  </w:style>
  <w:style w:type="character" w:customStyle="1" w:styleId="TALChar">
    <w:name w:val="TAL Char"/>
    <w:link w:val="TAL"/>
    <w:qFormat/>
    <w:rsid w:val="00F50F9A"/>
    <w:rPr>
      <w:rFonts w:ascii="Cambria Math" w:hAnsi="Cambria Math"/>
      <w:sz w:val="18"/>
      <w:lang w:val="en-GB"/>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Cambria Math" w:hAnsi="Cambria Math"/>
      <w:b/>
      <w:lang w:val="en-GB"/>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Yu Mincho Light" w:hAnsi="Yu Mincho Light" w:cs="Yu Mincho Light"/>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Cambria Math" w:hAnsi="Cambria Math"/>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left" w:pos="540"/>
      </w:tabs>
      <w:overflowPunct/>
      <w:autoSpaceDE/>
      <w:autoSpaceDN/>
      <w:adjustRightInd/>
      <w:spacing w:after="40"/>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Calibri" w:hAnsi="Calibri"/>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Cambria Math" w:eastAsia="Calibri" w:hAnsi="Cambria Math" w:cs="Cambria Math"/>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Cambria Math" w:hAnsi="Cambria Math"/>
      <w:b/>
      <w:noProof/>
      <w:sz w:val="18"/>
    </w:rPr>
  </w:style>
  <w:style w:type="paragraph" w:styleId="Title">
    <w:name w:val="Title"/>
    <w:basedOn w:val="Normal"/>
    <w:next w:val="Normal"/>
    <w:link w:val="TitleChar"/>
    <w:qFormat/>
    <w:rsid w:val="000C1AA6"/>
    <w:pPr>
      <w:spacing w:before="240" w:after="60"/>
      <w:outlineLvl w:val="0"/>
    </w:pPr>
    <w:rPr>
      <w:rFonts w:ascii="Cambria Math" w:hAnsi="Cambria Math"/>
      <w:b/>
      <w:bCs/>
      <w:kern w:val="28"/>
      <w:sz w:val="28"/>
      <w:szCs w:val="32"/>
    </w:rPr>
  </w:style>
  <w:style w:type="character" w:customStyle="1" w:styleId="TitleChar">
    <w:name w:val="Title Char"/>
    <w:link w:val="Title"/>
    <w:rsid w:val="000C1AA6"/>
    <w:rPr>
      <w:rFonts w:ascii="Cambria Math" w:hAnsi="Cambria Math"/>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Cambria Math" w:hAnsi="Cambria Math"/>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Cambria Math" w:hAnsi="Cambria Math"/>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Cambria Math" w:hAnsi="Cambria Math"/>
      <w:sz w:val="22"/>
      <w:lang w:val="en-GB"/>
    </w:rPr>
  </w:style>
  <w:style w:type="character" w:customStyle="1" w:styleId="H6Char">
    <w:name w:val="H6 Char"/>
    <w:link w:val="H6"/>
    <w:rsid w:val="0099493B"/>
    <w:rPr>
      <w:rFonts w:ascii="Cambria Math" w:hAnsi="Cambria Math"/>
      <w:lang w:val="en-GB"/>
    </w:rPr>
  </w:style>
  <w:style w:type="character" w:customStyle="1" w:styleId="Heading6Char">
    <w:name w:val="Heading 6 Char"/>
    <w:aliases w:val="T1 Char4,Header 6 Char"/>
    <w:basedOn w:val="H6Char"/>
    <w:link w:val="Heading6"/>
    <w:rsid w:val="0099493B"/>
    <w:rPr>
      <w:rFonts w:ascii="Cambria Math" w:hAnsi="Cambria Math"/>
      <w:lang w:val="en-GB"/>
    </w:rPr>
  </w:style>
  <w:style w:type="character" w:customStyle="1" w:styleId="CharChar12">
    <w:name w:val="Char Char12"/>
    <w:locked/>
    <w:rsid w:val="0099493B"/>
    <w:rPr>
      <w:rFonts w:ascii="Cambria Math" w:hAnsi="Cambria Math"/>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Yu Mincho Light" w:hAnsi="Yu Mincho Light"/>
      <w:shd w:val="clear" w:color="auto" w:fill="000080"/>
      <w:lang w:val="en-GB"/>
    </w:rPr>
  </w:style>
  <w:style w:type="character" w:customStyle="1" w:styleId="PlainTextChar">
    <w:name w:val="Plain Text Char"/>
    <w:link w:val="PlainText"/>
    <w:rsid w:val="0099493B"/>
    <w:rPr>
      <w:rFonts w:ascii="Yu Mincho Light" w:hAnsi="Yu Mincho Light"/>
      <w:lang w:val="nb-NO"/>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Calibri" w:eastAsia="Cambria Math" w:hAnsi="Calibri" w:cs="Calibri"/>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Calibri" w:eastAsia="Cambria Math" w:hAnsi="Calibri"/>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列,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Cambria Math" w:hAnsi="Cambria Math"/>
      <w:sz w:val="32"/>
      <w:lang w:val="en-GB" w:eastAsia="ja-JP" w:bidi="ar-SA"/>
    </w:rPr>
  </w:style>
  <w:style w:type="character" w:customStyle="1" w:styleId="CharChar4">
    <w:name w:val="Char Char4"/>
    <w:rsid w:val="0099493B"/>
    <w:rPr>
      <w:rFonts w:ascii="Yu Mincho Light" w:hAnsi="Yu Mincho Light"/>
      <w:lang w:val="nb-NO" w:eastAsia="ja-JP" w:bidi="ar-SA"/>
    </w:rPr>
  </w:style>
  <w:style w:type="character" w:customStyle="1" w:styleId="AndreaLeonardi">
    <w:name w:val="Andrea Leonardi"/>
    <w:semiHidden/>
    <w:rsid w:val="0099493B"/>
    <w:rPr>
      <w:rFonts w:ascii="Cambria Math" w:hAnsi="Cambria Math" w:cs="Cambria Math"/>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Cambria Math" w:hAnsi="Cambria Math"/>
      <w:sz w:val="36"/>
      <w:lang w:val="en-GB" w:eastAsia="en-US" w:bidi="ar-SA"/>
    </w:rPr>
  </w:style>
  <w:style w:type="character" w:customStyle="1" w:styleId="TACCar">
    <w:name w:val="TAC Car"/>
    <w:rsid w:val="0099493B"/>
    <w:rPr>
      <w:rFonts w:ascii="Cambria Math" w:hAnsi="Cambria Math"/>
      <w:sz w:val="18"/>
      <w:lang w:val="en-GB" w:eastAsia="ja-JP" w:bidi="ar-SA"/>
    </w:rPr>
  </w:style>
  <w:style w:type="character" w:customStyle="1" w:styleId="TAL0">
    <w:name w:val="TAL (文字)"/>
    <w:rsid w:val="0099493B"/>
    <w:rPr>
      <w:rFonts w:ascii="Cambria Math" w:hAnsi="Cambria Math"/>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Cambria Math" w:eastAsia="Calibri" w:hAnsi="Cambria Math" w:cs="Cambria Math"/>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
    <w:name w:val="T1 Char"/>
    <w:aliases w:val="Header 6 Char Char"/>
    <w:basedOn w:val="H6Char"/>
    <w:rsid w:val="0099493B"/>
    <w:rPr>
      <w:rFonts w:ascii="Cambria Math" w:hAnsi="Cambria Math"/>
      <w:lang w:val="en-GB" w:eastAsia="en-US" w:bidi="ar-SA"/>
    </w:rPr>
  </w:style>
  <w:style w:type="character" w:customStyle="1" w:styleId="T1Char1">
    <w:name w:val="T1 Char1"/>
    <w:aliases w:val="Header 6 Char Char1"/>
    <w:basedOn w:val="H6Char"/>
    <w:rsid w:val="0099493B"/>
    <w:rPr>
      <w:rFonts w:ascii="Cambria Math" w:hAnsi="Cambria Math"/>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Cambria Math" w:eastAsia="Yu Mincho Light" w:hAnsi="Cambria Math"/>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Cambria Math" w:eastAsia="Yu Mincho Light" w:hAnsi="Cambria Math"/>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Cambria Math" w:eastAsia="Yu Mincho Light" w:hAnsi="Cambria Math"/>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Cambria Math" w:hAnsi="Cambria Math"/>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Cambria Math" w:hAnsi="Cambria Math"/>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Cambria Math" w:hAnsi="Cambria Math"/>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Cambria Math" w:hAnsi="Cambria Math"/>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Cambria Math" w:hAnsi="Cambria Math"/>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Cambria Math" w:eastAsia="Yu Mincho Light" w:hAnsi="Cambria Math"/>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Cambria Math" w:eastAsia="Yu Mincho Light" w:hAnsi="Cambria Math"/>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Cambria Math" w:eastAsia="Cambria Math" w:hAnsi="Cambria Math" w:cs="Times"/>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2">
    <w:name w:val="T1 Char2"/>
    <w:aliases w:val="Header 6 Char Char2"/>
    <w:basedOn w:val="H6Char"/>
    <w:rsid w:val="0099493B"/>
    <w:rPr>
      <w:rFonts w:ascii="Cambria Math" w:hAnsi="Cambria Math"/>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pPr>
    <w:rPr>
      <w:lang w:eastAsia="en-GB"/>
    </w:rPr>
  </w:style>
  <w:style w:type="paragraph" w:styleId="ListNumber4">
    <w:name w:val="List Number 4"/>
    <w:basedOn w:val="Normal"/>
    <w:rsid w:val="0099493B"/>
    <w:pPr>
      <w:numPr>
        <w:numId w:val="4"/>
      </w:numPr>
      <w:tabs>
        <w:tab w:val="num" w:pos="1209"/>
      </w:tabs>
    </w:pPr>
    <w:rPr>
      <w:lang w:eastAsia="en-GB"/>
    </w:rPr>
  </w:style>
  <w:style w:type="character" w:styleId="Strong">
    <w:name w:val="Strong"/>
    <w:qFormat/>
    <w:rsid w:val="0099493B"/>
    <w:rPr>
      <w:b/>
      <w:bCs/>
    </w:rPr>
  </w:style>
  <w:style w:type="character" w:customStyle="1" w:styleId="CharChar7">
    <w:name w:val="Char Char7"/>
    <w:semiHidden/>
    <w:rsid w:val="0099493B"/>
    <w:rPr>
      <w:rFonts w:ascii="Yu Mincho Light" w:hAnsi="Yu Mincho Light" w:cs="Yu Mincho Light"/>
      <w:shd w:val="clear" w:color="auto" w:fill="000080"/>
      <w:lang w:val="en-GB" w:eastAsia="en-US"/>
    </w:rPr>
  </w:style>
  <w:style w:type="character" w:customStyle="1" w:styleId="ZchnZchn5">
    <w:name w:val="Zchn Zchn5"/>
    <w:rsid w:val="0099493B"/>
    <w:rPr>
      <w:rFonts w:ascii="Yu Mincho Light" w:eastAsia="Cambria Math" w:hAnsi="Yu Mincho Light"/>
      <w:lang w:val="nb-NO" w:eastAsia="en-US" w:bidi="ar-SA"/>
    </w:rPr>
  </w:style>
  <w:style w:type="character" w:customStyle="1" w:styleId="CharChar10">
    <w:name w:val="Char Char10"/>
    <w:semiHidden/>
    <w:rsid w:val="0099493B"/>
    <w:rPr>
      <w:rFonts w:ascii="Times" w:hAnsi="Times"/>
      <w:lang w:val="en-GB" w:eastAsia="en-US"/>
    </w:rPr>
  </w:style>
  <w:style w:type="character" w:customStyle="1" w:styleId="CharChar9">
    <w:name w:val="Char Char9"/>
    <w:semiHidden/>
    <w:rsid w:val="0099493B"/>
    <w:rPr>
      <w:rFonts w:ascii="Yu Mincho Light" w:hAnsi="Yu Mincho Light" w:cs="Yu Mincho Light"/>
      <w:sz w:val="16"/>
      <w:szCs w:val="16"/>
      <w:lang w:val="en-GB" w:eastAsia="en-US"/>
    </w:rPr>
  </w:style>
  <w:style w:type="character" w:customStyle="1" w:styleId="CharChar8">
    <w:name w:val="Char Char8"/>
    <w:semiHidden/>
    <w:rsid w:val="0099493B"/>
    <w:rPr>
      <w:rFonts w:ascii="Times" w:hAnsi="Times"/>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Cambria Math" w:hAnsi="Cambria Math"/>
      <w:b/>
    </w:rPr>
  </w:style>
  <w:style w:type="character" w:customStyle="1" w:styleId="h5Char2">
    <w:name w:val="h5 Char2"/>
    <w:aliases w:val="Heading5 Char2,Head5 Char2,H5 Char2,M5 Char2,mh2 Char2,Module heading 2 Char2,heading 8 Char2,Numbered Sub-list Char1,Heading 81 Char Char1"/>
    <w:rsid w:val="0099493B"/>
    <w:rPr>
      <w:rFonts w:ascii="Cambria Math" w:hAnsi="Cambria Math"/>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Cambria Math" w:hAnsi="Cambria Math"/>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Cambria Math" w:hAnsi="Cambria Math"/>
      <w:sz w:val="36"/>
      <w:lang w:eastAsia="de-DE"/>
    </w:rPr>
  </w:style>
  <w:style w:type="paragraph" w:customStyle="1" w:styleId="CRfront">
    <w:name w:val="CR_front"/>
    <w:rsid w:val="00675341"/>
    <w:rPr>
      <w:rFonts w:ascii="Cambria Math" w:hAnsi="Cambria Math"/>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Calibri" w:hAnsi="Calibri"/>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Calibri" w:hAnsi="Calibri"/>
      <w:lang w:val="en-US"/>
    </w:rPr>
  </w:style>
  <w:style w:type="paragraph" w:customStyle="1" w:styleId="CRCoverPage">
    <w:name w:val="CR Cover Page"/>
    <w:link w:val="CRCoverPageChar"/>
    <w:rsid w:val="00675341"/>
    <w:pPr>
      <w:spacing w:after="120"/>
    </w:pPr>
    <w:rPr>
      <w:rFonts w:ascii="Cambria Math" w:hAnsi="Cambria Math"/>
      <w:lang w:val="en-GB"/>
    </w:rPr>
  </w:style>
  <w:style w:type="paragraph" w:customStyle="1" w:styleId="tdoc-header">
    <w:name w:val="tdoc-header"/>
    <w:rsid w:val="00675341"/>
    <w:rPr>
      <w:rFonts w:ascii="Cambria Math" w:hAnsi="Cambria Math"/>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Calibri" w:hAnsi="Calibri"/>
      <w:lang w:val="en-US"/>
    </w:rPr>
  </w:style>
  <w:style w:type="character" w:customStyle="1" w:styleId="superscript">
    <w:name w:val="superscript"/>
    <w:rsid w:val="00675341"/>
    <w:rPr>
      <w:rFonts w:ascii="Calibri" w:hAnsi="Calibri"/>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Cambria Math" w:hAnsi="Cambria Math"/>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Cambria Math" w:hAnsi="Cambria Math"/>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Calibri" w:hAnsi="Calibri"/>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Cambria Math" w:eastAsia="Yu Mincho Light" w:hAnsi="Cambria Math"/>
      <w:sz w:val="24"/>
      <w:lang w:val="fr-FR"/>
    </w:rPr>
  </w:style>
  <w:style w:type="paragraph" w:customStyle="1" w:styleId="p20">
    <w:name w:val="p20"/>
    <w:basedOn w:val="Normal"/>
    <w:rsid w:val="00675341"/>
    <w:pPr>
      <w:overflowPunct/>
      <w:autoSpaceDE/>
      <w:autoSpaceDN/>
      <w:adjustRightInd/>
      <w:snapToGrid w:val="0"/>
      <w:spacing w:after="0"/>
    </w:pPr>
    <w:rPr>
      <w:rFonts w:ascii="Cambria Math" w:eastAsia="Calibri" w:hAnsi="Cambria Math" w:cs="Cambria Math"/>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Cambria Math" w:hAnsi="Cambria Math"/>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Cambria Math" w:hAnsi="Cambria Math" w:cs="Cambria Math"/>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Calibri" w:eastAsia="Cambria Math" w:hAnsi="Calibri" w:cs="Cambria Math"/>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lang w:eastAsia="ja-JP"/>
    </w:rPr>
  </w:style>
  <w:style w:type="character" w:customStyle="1" w:styleId="1Char0">
    <w:name w:val="样式1 Char"/>
    <w:link w:val="1"/>
    <w:rsid w:val="00675341"/>
    <w:rPr>
      <w:rFonts w:ascii="Cambria Math" w:hAnsi="Cambria Math"/>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Cambria Math" w:hAnsi="Cambria Math"/>
      <w:sz w:val="36"/>
      <w:lang w:val="en-GB" w:eastAsia="en-US" w:bidi="ar-SA"/>
    </w:rPr>
  </w:style>
  <w:style w:type="character" w:customStyle="1" w:styleId="T1Char3">
    <w:name w:val="T1 Char3"/>
    <w:aliases w:val="Header 6 Char Char3"/>
    <w:rsid w:val="00675341"/>
    <w:rPr>
      <w:rFonts w:ascii="Cambria Math" w:hAnsi="Cambria Math"/>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ZapfDingbats"/>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JK-text-simpledoc">
    <w:name w:val="JK - text - simple doc"/>
    <w:basedOn w:val="BodyText"/>
    <w:autoRedefine/>
    <w:rsid w:val="00675341"/>
    <w:pPr>
      <w:numPr>
        <w:numId w:val="11"/>
      </w:numPr>
      <w:tabs>
        <w:tab w:val="num" w:pos="1097"/>
      </w:tabs>
      <w:overflowPunct/>
      <w:autoSpaceDE/>
      <w:autoSpaceDN/>
      <w:adjustRightInd/>
      <w:spacing w:after="120" w:line="288" w:lineRule="auto"/>
      <w:textAlignment w:val="auto"/>
    </w:pPr>
    <w:rPr>
      <w:rFonts w:ascii="Calibri" w:eastAsia="Cambria Math" w:hAnsi="Calibri" w:cs="Calibri"/>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20">
    <w:name w:val="吹き出し2"/>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w:eastAsia="Yu Mincho" w:hAnsi="Times"/>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Cambria Math" w:eastAsia="Yu Mincho Light" w:hAnsi="Cambria Math"/>
      <w:b/>
      <w:sz w:val="16"/>
      <w:lang w:eastAsia="ja-JP"/>
    </w:rPr>
  </w:style>
  <w:style w:type="paragraph" w:customStyle="1" w:styleId="Tdoctable">
    <w:name w:val="Tdoc_table"/>
    <w:rsid w:val="00675341"/>
    <w:pPr>
      <w:ind w:left="244" w:hanging="244"/>
    </w:pPr>
    <w:rPr>
      <w:rFonts w:ascii="Cambria Math" w:eastAsia="Calibri" w:hAnsi="Cambria Math"/>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Cambria Math" w:eastAsia="Calibri" w:hAnsi="Cambria Math"/>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Cambria Math" w:hAnsi="Cambria Math" w:cs="Cambria Math"/>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Cambria Math" w:hAnsi="Cambria Math"/>
      <w:sz w:val="36"/>
      <w:lang w:val="en-GB" w:eastAsia="en-US" w:bidi="ar-SA"/>
    </w:rPr>
  </w:style>
  <w:style w:type="character" w:customStyle="1" w:styleId="CharChar28">
    <w:name w:val="Char Char28"/>
    <w:rsid w:val="00675341"/>
    <w:rPr>
      <w:rFonts w:ascii="Cambria Math" w:hAnsi="Cambria Math"/>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Cambria Math" w:hAnsi="Cambria Math"/>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Cambria Math" w:hAnsi="Cambria Math"/>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Calibri" w:hAnsi="Calibri"/>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table" w:styleId="GridTable4-Accent5">
    <w:name w:val="Grid Table 4 Accent 5"/>
    <w:basedOn w:val="TableNormal"/>
    <w:uiPriority w:val="49"/>
    <w:rsid w:val="002A40B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PlaceholderText">
    <w:name w:val="Placeholder Text"/>
    <w:basedOn w:val="DefaultParagraphFont"/>
    <w:uiPriority w:val="99"/>
    <w:semiHidden/>
    <w:rsid w:val="000150C5"/>
    <w:rPr>
      <w:color w:val="808080"/>
    </w:rPr>
  </w:style>
  <w:style w:type="character" w:styleId="Mention">
    <w:name w:val="Mention"/>
    <w:basedOn w:val="DefaultParagraphFont"/>
    <w:uiPriority w:val="99"/>
    <w:unhideWhenUsed/>
    <w:rsid w:val="004D4FAF"/>
    <w:rPr>
      <w:color w:val="2B579A"/>
      <w:shd w:val="clear" w:color="auto" w:fill="E1DFDD"/>
    </w:rPr>
  </w:style>
  <w:style w:type="paragraph" w:customStyle="1" w:styleId="ListParagraph1">
    <w:name w:val="List Paragraph1"/>
    <w:basedOn w:val="Normal"/>
    <w:rsid w:val="007E3A93"/>
    <w:pPr>
      <w:widowControl w:val="0"/>
      <w:overflowPunct/>
      <w:autoSpaceDE/>
      <w:autoSpaceDN/>
      <w:adjustRightInd/>
      <w:spacing w:after="0"/>
      <w:ind w:firstLineChars="200" w:firstLine="420"/>
      <w:jc w:val="both"/>
      <w:textAlignment w:val="auto"/>
    </w:pPr>
    <w:rPr>
      <w:rFonts w:ascii="CG Times (WN)" w:eastAsia="Times New Roman" w:hAnsi="CG Times (WN)"/>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2558373">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36859622">
      <w:bodyDiv w:val="1"/>
      <w:marLeft w:val="0"/>
      <w:marRight w:val="0"/>
      <w:marTop w:val="0"/>
      <w:marBottom w:val="0"/>
      <w:divBdr>
        <w:top w:val="none" w:sz="0" w:space="0" w:color="auto"/>
        <w:left w:val="none" w:sz="0" w:space="0" w:color="auto"/>
        <w:bottom w:val="none" w:sz="0" w:space="0" w:color="auto"/>
        <w:right w:val="none" w:sz="0" w:space="0" w:color="auto"/>
      </w:divBdr>
    </w:div>
    <w:div w:id="62069082">
      <w:bodyDiv w:val="1"/>
      <w:marLeft w:val="0"/>
      <w:marRight w:val="0"/>
      <w:marTop w:val="0"/>
      <w:marBottom w:val="0"/>
      <w:divBdr>
        <w:top w:val="none" w:sz="0" w:space="0" w:color="auto"/>
        <w:left w:val="none" w:sz="0" w:space="0" w:color="auto"/>
        <w:bottom w:val="none" w:sz="0" w:space="0" w:color="auto"/>
        <w:right w:val="none" w:sz="0" w:space="0" w:color="auto"/>
      </w:divBdr>
      <w:divsChild>
        <w:div w:id="312221634">
          <w:marLeft w:val="490"/>
          <w:marRight w:val="0"/>
          <w:marTop w:val="0"/>
          <w:marBottom w:val="160"/>
          <w:divBdr>
            <w:top w:val="none" w:sz="0" w:space="0" w:color="auto"/>
            <w:left w:val="none" w:sz="0" w:space="0" w:color="auto"/>
            <w:bottom w:val="none" w:sz="0" w:space="0" w:color="auto"/>
            <w:right w:val="none" w:sz="0" w:space="0" w:color="auto"/>
          </w:divBdr>
        </w:div>
        <w:div w:id="387415259">
          <w:marLeft w:val="965"/>
          <w:marRight w:val="0"/>
          <w:marTop w:val="0"/>
          <w:marBottom w:val="160"/>
          <w:divBdr>
            <w:top w:val="none" w:sz="0" w:space="0" w:color="auto"/>
            <w:left w:val="none" w:sz="0" w:space="0" w:color="auto"/>
            <w:bottom w:val="none" w:sz="0" w:space="0" w:color="auto"/>
            <w:right w:val="none" w:sz="0" w:space="0" w:color="auto"/>
          </w:divBdr>
        </w:div>
        <w:div w:id="776873896">
          <w:marLeft w:val="490"/>
          <w:marRight w:val="0"/>
          <w:marTop w:val="0"/>
          <w:marBottom w:val="160"/>
          <w:divBdr>
            <w:top w:val="none" w:sz="0" w:space="0" w:color="auto"/>
            <w:left w:val="none" w:sz="0" w:space="0" w:color="auto"/>
            <w:bottom w:val="none" w:sz="0" w:space="0" w:color="auto"/>
            <w:right w:val="none" w:sz="0" w:space="0" w:color="auto"/>
          </w:divBdr>
        </w:div>
        <w:div w:id="856381968">
          <w:marLeft w:val="965"/>
          <w:marRight w:val="0"/>
          <w:marTop w:val="0"/>
          <w:marBottom w:val="160"/>
          <w:divBdr>
            <w:top w:val="none" w:sz="0" w:space="0" w:color="auto"/>
            <w:left w:val="none" w:sz="0" w:space="0" w:color="auto"/>
            <w:bottom w:val="none" w:sz="0" w:space="0" w:color="auto"/>
            <w:right w:val="none" w:sz="0" w:space="0" w:color="auto"/>
          </w:divBdr>
        </w:div>
        <w:div w:id="1455709998">
          <w:marLeft w:val="965"/>
          <w:marRight w:val="0"/>
          <w:marTop w:val="0"/>
          <w:marBottom w:val="160"/>
          <w:divBdr>
            <w:top w:val="none" w:sz="0" w:space="0" w:color="auto"/>
            <w:left w:val="none" w:sz="0" w:space="0" w:color="auto"/>
            <w:bottom w:val="none" w:sz="0" w:space="0" w:color="auto"/>
            <w:right w:val="none" w:sz="0" w:space="0" w:color="auto"/>
          </w:divBdr>
        </w:div>
        <w:div w:id="1609778547">
          <w:marLeft w:val="965"/>
          <w:marRight w:val="0"/>
          <w:marTop w:val="0"/>
          <w:marBottom w:val="160"/>
          <w:divBdr>
            <w:top w:val="none" w:sz="0" w:space="0" w:color="auto"/>
            <w:left w:val="none" w:sz="0" w:space="0" w:color="auto"/>
            <w:bottom w:val="none" w:sz="0" w:space="0" w:color="auto"/>
            <w:right w:val="none" w:sz="0" w:space="0" w:color="auto"/>
          </w:divBdr>
        </w:div>
        <w:div w:id="2134708264">
          <w:marLeft w:val="965"/>
          <w:marRight w:val="0"/>
          <w:marTop w:val="0"/>
          <w:marBottom w:val="160"/>
          <w:divBdr>
            <w:top w:val="none" w:sz="0" w:space="0" w:color="auto"/>
            <w:left w:val="none" w:sz="0" w:space="0" w:color="auto"/>
            <w:bottom w:val="none" w:sz="0" w:space="0" w:color="auto"/>
            <w:right w:val="none" w:sz="0" w:space="0" w:color="auto"/>
          </w:divBdr>
        </w:div>
      </w:divsChild>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97914451">
      <w:bodyDiv w:val="1"/>
      <w:marLeft w:val="0"/>
      <w:marRight w:val="0"/>
      <w:marTop w:val="0"/>
      <w:marBottom w:val="0"/>
      <w:divBdr>
        <w:top w:val="none" w:sz="0" w:space="0" w:color="auto"/>
        <w:left w:val="none" w:sz="0" w:space="0" w:color="auto"/>
        <w:bottom w:val="none" w:sz="0" w:space="0" w:color="auto"/>
        <w:right w:val="none" w:sz="0" w:space="0" w:color="auto"/>
      </w:divBdr>
      <w:divsChild>
        <w:div w:id="268776966">
          <w:marLeft w:val="1166"/>
          <w:marRight w:val="0"/>
          <w:marTop w:val="0"/>
          <w:marBottom w:val="120"/>
          <w:divBdr>
            <w:top w:val="none" w:sz="0" w:space="0" w:color="auto"/>
            <w:left w:val="none" w:sz="0" w:space="0" w:color="auto"/>
            <w:bottom w:val="none" w:sz="0" w:space="0" w:color="auto"/>
            <w:right w:val="none" w:sz="0" w:space="0" w:color="auto"/>
          </w:divBdr>
        </w:div>
        <w:div w:id="563150906">
          <w:marLeft w:val="547"/>
          <w:marRight w:val="0"/>
          <w:marTop w:val="0"/>
          <w:marBottom w:val="120"/>
          <w:divBdr>
            <w:top w:val="none" w:sz="0" w:space="0" w:color="auto"/>
            <w:left w:val="none" w:sz="0" w:space="0" w:color="auto"/>
            <w:bottom w:val="none" w:sz="0" w:space="0" w:color="auto"/>
            <w:right w:val="none" w:sz="0" w:space="0" w:color="auto"/>
          </w:divBdr>
        </w:div>
        <w:div w:id="872036266">
          <w:marLeft w:val="547"/>
          <w:marRight w:val="0"/>
          <w:marTop w:val="0"/>
          <w:marBottom w:val="120"/>
          <w:divBdr>
            <w:top w:val="none" w:sz="0" w:space="0" w:color="auto"/>
            <w:left w:val="none" w:sz="0" w:space="0" w:color="auto"/>
            <w:bottom w:val="none" w:sz="0" w:space="0" w:color="auto"/>
            <w:right w:val="none" w:sz="0" w:space="0" w:color="auto"/>
          </w:divBdr>
        </w:div>
        <w:div w:id="1055009525">
          <w:marLeft w:val="547"/>
          <w:marRight w:val="0"/>
          <w:marTop w:val="0"/>
          <w:marBottom w:val="120"/>
          <w:divBdr>
            <w:top w:val="none" w:sz="0" w:space="0" w:color="auto"/>
            <w:left w:val="none" w:sz="0" w:space="0" w:color="auto"/>
            <w:bottom w:val="none" w:sz="0" w:space="0" w:color="auto"/>
            <w:right w:val="none" w:sz="0" w:space="0" w:color="auto"/>
          </w:divBdr>
        </w:div>
        <w:div w:id="1139225913">
          <w:marLeft w:val="547"/>
          <w:marRight w:val="0"/>
          <w:marTop w:val="0"/>
          <w:marBottom w:val="120"/>
          <w:divBdr>
            <w:top w:val="none" w:sz="0" w:space="0" w:color="auto"/>
            <w:left w:val="none" w:sz="0" w:space="0" w:color="auto"/>
            <w:bottom w:val="none" w:sz="0" w:space="0" w:color="auto"/>
            <w:right w:val="none" w:sz="0" w:space="0" w:color="auto"/>
          </w:divBdr>
        </w:div>
        <w:div w:id="1504279491">
          <w:marLeft w:val="547"/>
          <w:marRight w:val="0"/>
          <w:marTop w:val="0"/>
          <w:marBottom w:val="120"/>
          <w:divBdr>
            <w:top w:val="none" w:sz="0" w:space="0" w:color="auto"/>
            <w:left w:val="none" w:sz="0" w:space="0" w:color="auto"/>
            <w:bottom w:val="none" w:sz="0" w:space="0" w:color="auto"/>
            <w:right w:val="none" w:sz="0" w:space="0" w:color="auto"/>
          </w:divBdr>
        </w:div>
        <w:div w:id="1915434518">
          <w:marLeft w:val="547"/>
          <w:marRight w:val="0"/>
          <w:marTop w:val="0"/>
          <w:marBottom w:val="120"/>
          <w:divBdr>
            <w:top w:val="none" w:sz="0" w:space="0" w:color="auto"/>
            <w:left w:val="none" w:sz="0" w:space="0" w:color="auto"/>
            <w:bottom w:val="none" w:sz="0" w:space="0" w:color="auto"/>
            <w:right w:val="none" w:sz="0" w:space="0" w:color="auto"/>
          </w:divBdr>
        </w:div>
        <w:div w:id="1942101921">
          <w:marLeft w:val="547"/>
          <w:marRight w:val="0"/>
          <w:marTop w:val="0"/>
          <w:marBottom w:val="120"/>
          <w:divBdr>
            <w:top w:val="none" w:sz="0" w:space="0" w:color="auto"/>
            <w:left w:val="none" w:sz="0" w:space="0" w:color="auto"/>
            <w:bottom w:val="none" w:sz="0" w:space="0" w:color="auto"/>
            <w:right w:val="none" w:sz="0" w:space="0" w:color="auto"/>
          </w:divBdr>
        </w:div>
        <w:div w:id="2098284312">
          <w:marLeft w:val="547"/>
          <w:marRight w:val="0"/>
          <w:marTop w:val="0"/>
          <w:marBottom w:val="120"/>
          <w:divBdr>
            <w:top w:val="none" w:sz="0" w:space="0" w:color="auto"/>
            <w:left w:val="none" w:sz="0" w:space="0" w:color="auto"/>
            <w:bottom w:val="none" w:sz="0" w:space="0" w:color="auto"/>
            <w:right w:val="none" w:sz="0" w:space="0" w:color="auto"/>
          </w:divBdr>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31606636">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0225075">
      <w:bodyDiv w:val="1"/>
      <w:marLeft w:val="0"/>
      <w:marRight w:val="0"/>
      <w:marTop w:val="0"/>
      <w:marBottom w:val="0"/>
      <w:divBdr>
        <w:top w:val="none" w:sz="0" w:space="0" w:color="auto"/>
        <w:left w:val="none" w:sz="0" w:space="0" w:color="auto"/>
        <w:bottom w:val="none" w:sz="0" w:space="0" w:color="auto"/>
        <w:right w:val="none" w:sz="0" w:space="0" w:color="auto"/>
      </w:divBdr>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4002175">
      <w:bodyDiv w:val="1"/>
      <w:marLeft w:val="0"/>
      <w:marRight w:val="0"/>
      <w:marTop w:val="0"/>
      <w:marBottom w:val="0"/>
      <w:divBdr>
        <w:top w:val="none" w:sz="0" w:space="0" w:color="auto"/>
        <w:left w:val="none" w:sz="0" w:space="0" w:color="auto"/>
        <w:bottom w:val="none" w:sz="0" w:space="0" w:color="auto"/>
        <w:right w:val="none" w:sz="0" w:space="0" w:color="auto"/>
      </w:divBdr>
      <w:divsChild>
        <w:div w:id="431513743">
          <w:marLeft w:val="1166"/>
          <w:marRight w:val="0"/>
          <w:marTop w:val="0"/>
          <w:marBottom w:val="0"/>
          <w:divBdr>
            <w:top w:val="none" w:sz="0" w:space="0" w:color="auto"/>
            <w:left w:val="none" w:sz="0" w:space="0" w:color="auto"/>
            <w:bottom w:val="none" w:sz="0" w:space="0" w:color="auto"/>
            <w:right w:val="none" w:sz="0" w:space="0" w:color="auto"/>
          </w:divBdr>
        </w:div>
        <w:div w:id="730886975">
          <w:marLeft w:val="547"/>
          <w:marRight w:val="0"/>
          <w:marTop w:val="0"/>
          <w:marBottom w:val="0"/>
          <w:divBdr>
            <w:top w:val="none" w:sz="0" w:space="0" w:color="auto"/>
            <w:left w:val="none" w:sz="0" w:space="0" w:color="auto"/>
            <w:bottom w:val="none" w:sz="0" w:space="0" w:color="auto"/>
            <w:right w:val="none" w:sz="0" w:space="0" w:color="auto"/>
          </w:divBdr>
        </w:div>
        <w:div w:id="895896117">
          <w:marLeft w:val="1166"/>
          <w:marRight w:val="0"/>
          <w:marTop w:val="0"/>
          <w:marBottom w:val="0"/>
          <w:divBdr>
            <w:top w:val="none" w:sz="0" w:space="0" w:color="auto"/>
            <w:left w:val="none" w:sz="0" w:space="0" w:color="auto"/>
            <w:bottom w:val="none" w:sz="0" w:space="0" w:color="auto"/>
            <w:right w:val="none" w:sz="0" w:space="0" w:color="auto"/>
          </w:divBdr>
        </w:div>
        <w:div w:id="932859833">
          <w:marLeft w:val="1166"/>
          <w:marRight w:val="0"/>
          <w:marTop w:val="0"/>
          <w:marBottom w:val="0"/>
          <w:divBdr>
            <w:top w:val="none" w:sz="0" w:space="0" w:color="auto"/>
            <w:left w:val="none" w:sz="0" w:space="0" w:color="auto"/>
            <w:bottom w:val="none" w:sz="0" w:space="0" w:color="auto"/>
            <w:right w:val="none" w:sz="0" w:space="0" w:color="auto"/>
          </w:divBdr>
        </w:div>
        <w:div w:id="1052121607">
          <w:marLeft w:val="1166"/>
          <w:marRight w:val="0"/>
          <w:marTop w:val="0"/>
          <w:marBottom w:val="0"/>
          <w:divBdr>
            <w:top w:val="none" w:sz="0" w:space="0" w:color="auto"/>
            <w:left w:val="none" w:sz="0" w:space="0" w:color="auto"/>
            <w:bottom w:val="none" w:sz="0" w:space="0" w:color="auto"/>
            <w:right w:val="none" w:sz="0" w:space="0" w:color="auto"/>
          </w:divBdr>
        </w:div>
        <w:div w:id="1471820388">
          <w:marLeft w:val="1166"/>
          <w:marRight w:val="0"/>
          <w:marTop w:val="0"/>
          <w:marBottom w:val="0"/>
          <w:divBdr>
            <w:top w:val="none" w:sz="0" w:space="0" w:color="auto"/>
            <w:left w:val="none" w:sz="0" w:space="0" w:color="auto"/>
            <w:bottom w:val="none" w:sz="0" w:space="0" w:color="auto"/>
            <w:right w:val="none" w:sz="0" w:space="0" w:color="auto"/>
          </w:divBdr>
        </w:div>
        <w:div w:id="1543134685">
          <w:marLeft w:val="1166"/>
          <w:marRight w:val="0"/>
          <w:marTop w:val="0"/>
          <w:marBottom w:val="0"/>
          <w:divBdr>
            <w:top w:val="none" w:sz="0" w:space="0" w:color="auto"/>
            <w:left w:val="none" w:sz="0" w:space="0" w:color="auto"/>
            <w:bottom w:val="none" w:sz="0" w:space="0" w:color="auto"/>
            <w:right w:val="none" w:sz="0" w:space="0" w:color="auto"/>
          </w:divBdr>
        </w:div>
        <w:div w:id="1707756555">
          <w:marLeft w:val="1166"/>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19481188">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223098">
      <w:bodyDiv w:val="1"/>
      <w:marLeft w:val="0"/>
      <w:marRight w:val="0"/>
      <w:marTop w:val="0"/>
      <w:marBottom w:val="0"/>
      <w:divBdr>
        <w:top w:val="none" w:sz="0" w:space="0" w:color="auto"/>
        <w:left w:val="none" w:sz="0" w:space="0" w:color="auto"/>
        <w:bottom w:val="none" w:sz="0" w:space="0" w:color="auto"/>
        <w:right w:val="none" w:sz="0" w:space="0" w:color="auto"/>
      </w:divBdr>
      <w:divsChild>
        <w:div w:id="650405982">
          <w:marLeft w:val="490"/>
          <w:marRight w:val="0"/>
          <w:marTop w:val="0"/>
          <w:marBottom w:val="160"/>
          <w:divBdr>
            <w:top w:val="none" w:sz="0" w:space="0" w:color="auto"/>
            <w:left w:val="none" w:sz="0" w:space="0" w:color="auto"/>
            <w:bottom w:val="none" w:sz="0" w:space="0" w:color="auto"/>
            <w:right w:val="none" w:sz="0" w:space="0" w:color="auto"/>
          </w:divBdr>
        </w:div>
        <w:div w:id="1554728942">
          <w:marLeft w:val="490"/>
          <w:marRight w:val="0"/>
          <w:marTop w:val="0"/>
          <w:marBottom w:val="16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6576067">
      <w:bodyDiv w:val="1"/>
      <w:marLeft w:val="0"/>
      <w:marRight w:val="0"/>
      <w:marTop w:val="0"/>
      <w:marBottom w:val="0"/>
      <w:divBdr>
        <w:top w:val="none" w:sz="0" w:space="0" w:color="auto"/>
        <w:left w:val="none" w:sz="0" w:space="0" w:color="auto"/>
        <w:bottom w:val="none" w:sz="0" w:space="0" w:color="auto"/>
        <w:right w:val="none" w:sz="0" w:space="0" w:color="auto"/>
      </w:divBdr>
    </w:div>
    <w:div w:id="249167988">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3637061">
      <w:bodyDiv w:val="1"/>
      <w:marLeft w:val="0"/>
      <w:marRight w:val="0"/>
      <w:marTop w:val="0"/>
      <w:marBottom w:val="0"/>
      <w:divBdr>
        <w:top w:val="none" w:sz="0" w:space="0" w:color="auto"/>
        <w:left w:val="none" w:sz="0" w:space="0" w:color="auto"/>
        <w:bottom w:val="none" w:sz="0" w:space="0" w:color="auto"/>
        <w:right w:val="none" w:sz="0" w:space="0" w:color="auto"/>
      </w:divBdr>
    </w:div>
    <w:div w:id="307782378">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71839">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35971">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68462468">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7037704">
      <w:bodyDiv w:val="1"/>
      <w:marLeft w:val="0"/>
      <w:marRight w:val="0"/>
      <w:marTop w:val="0"/>
      <w:marBottom w:val="0"/>
      <w:divBdr>
        <w:top w:val="none" w:sz="0" w:space="0" w:color="auto"/>
        <w:left w:val="none" w:sz="0" w:space="0" w:color="auto"/>
        <w:bottom w:val="none" w:sz="0" w:space="0" w:color="auto"/>
        <w:right w:val="none" w:sz="0" w:space="0" w:color="auto"/>
      </w:divBdr>
    </w:div>
    <w:div w:id="611473772">
      <w:bodyDiv w:val="1"/>
      <w:marLeft w:val="0"/>
      <w:marRight w:val="0"/>
      <w:marTop w:val="0"/>
      <w:marBottom w:val="0"/>
      <w:divBdr>
        <w:top w:val="none" w:sz="0" w:space="0" w:color="auto"/>
        <w:left w:val="none" w:sz="0" w:space="0" w:color="auto"/>
        <w:bottom w:val="none" w:sz="0" w:space="0" w:color="auto"/>
        <w:right w:val="none" w:sz="0" w:space="0" w:color="auto"/>
      </w:divBdr>
      <w:divsChild>
        <w:div w:id="359085052">
          <w:marLeft w:val="965"/>
          <w:marRight w:val="0"/>
          <w:marTop w:val="0"/>
          <w:marBottom w:val="160"/>
          <w:divBdr>
            <w:top w:val="none" w:sz="0" w:space="0" w:color="auto"/>
            <w:left w:val="none" w:sz="0" w:space="0" w:color="auto"/>
            <w:bottom w:val="none" w:sz="0" w:space="0" w:color="auto"/>
            <w:right w:val="none" w:sz="0" w:space="0" w:color="auto"/>
          </w:divBdr>
        </w:div>
        <w:div w:id="657342155">
          <w:marLeft w:val="965"/>
          <w:marRight w:val="0"/>
          <w:marTop w:val="0"/>
          <w:marBottom w:val="160"/>
          <w:divBdr>
            <w:top w:val="none" w:sz="0" w:space="0" w:color="auto"/>
            <w:left w:val="none" w:sz="0" w:space="0" w:color="auto"/>
            <w:bottom w:val="none" w:sz="0" w:space="0" w:color="auto"/>
            <w:right w:val="none" w:sz="0" w:space="0" w:color="auto"/>
          </w:divBdr>
        </w:div>
        <w:div w:id="1319312381">
          <w:marLeft w:val="965"/>
          <w:marRight w:val="0"/>
          <w:marTop w:val="0"/>
          <w:marBottom w:val="160"/>
          <w:divBdr>
            <w:top w:val="none" w:sz="0" w:space="0" w:color="auto"/>
            <w:left w:val="none" w:sz="0" w:space="0" w:color="auto"/>
            <w:bottom w:val="none" w:sz="0" w:space="0" w:color="auto"/>
            <w:right w:val="none" w:sz="0" w:space="0" w:color="auto"/>
          </w:divBdr>
        </w:div>
        <w:div w:id="1873880481">
          <w:marLeft w:val="965"/>
          <w:marRight w:val="0"/>
          <w:marTop w:val="0"/>
          <w:marBottom w:val="160"/>
          <w:divBdr>
            <w:top w:val="none" w:sz="0" w:space="0" w:color="auto"/>
            <w:left w:val="none" w:sz="0" w:space="0" w:color="auto"/>
            <w:bottom w:val="none" w:sz="0" w:space="0" w:color="auto"/>
            <w:right w:val="none" w:sz="0" w:space="0" w:color="auto"/>
          </w:divBdr>
        </w:div>
        <w:div w:id="1982080236">
          <w:marLeft w:val="490"/>
          <w:marRight w:val="0"/>
          <w:marTop w:val="0"/>
          <w:marBottom w:val="160"/>
          <w:divBdr>
            <w:top w:val="none" w:sz="0" w:space="0" w:color="auto"/>
            <w:left w:val="none" w:sz="0" w:space="0" w:color="auto"/>
            <w:bottom w:val="none" w:sz="0" w:space="0" w:color="auto"/>
            <w:right w:val="none" w:sz="0" w:space="0" w:color="auto"/>
          </w:divBdr>
        </w:div>
        <w:div w:id="2035616573">
          <w:marLeft w:val="965"/>
          <w:marRight w:val="0"/>
          <w:marTop w:val="0"/>
          <w:marBottom w:val="160"/>
          <w:divBdr>
            <w:top w:val="none" w:sz="0" w:space="0" w:color="auto"/>
            <w:left w:val="none" w:sz="0" w:space="0" w:color="auto"/>
            <w:bottom w:val="none" w:sz="0" w:space="0" w:color="auto"/>
            <w:right w:val="none" w:sz="0" w:space="0" w:color="auto"/>
          </w:divBdr>
        </w:div>
        <w:div w:id="2132816694">
          <w:marLeft w:val="490"/>
          <w:marRight w:val="0"/>
          <w:marTop w:val="0"/>
          <w:marBottom w:val="160"/>
          <w:divBdr>
            <w:top w:val="none" w:sz="0" w:space="0" w:color="auto"/>
            <w:left w:val="none" w:sz="0" w:space="0" w:color="auto"/>
            <w:bottom w:val="none" w:sz="0" w:space="0" w:color="auto"/>
            <w:right w:val="none" w:sz="0" w:space="0" w:color="auto"/>
          </w:divBdr>
        </w:div>
      </w:divsChild>
    </w:div>
    <w:div w:id="617763839">
      <w:bodyDiv w:val="1"/>
      <w:marLeft w:val="0"/>
      <w:marRight w:val="0"/>
      <w:marTop w:val="0"/>
      <w:marBottom w:val="0"/>
      <w:divBdr>
        <w:top w:val="none" w:sz="0" w:space="0" w:color="auto"/>
        <w:left w:val="none" w:sz="0" w:space="0" w:color="auto"/>
        <w:bottom w:val="none" w:sz="0" w:space="0" w:color="auto"/>
        <w:right w:val="none" w:sz="0" w:space="0" w:color="auto"/>
      </w:divBdr>
      <w:divsChild>
        <w:div w:id="184484086">
          <w:marLeft w:val="490"/>
          <w:marRight w:val="0"/>
          <w:marTop w:val="0"/>
          <w:marBottom w:val="160"/>
          <w:divBdr>
            <w:top w:val="none" w:sz="0" w:space="0" w:color="auto"/>
            <w:left w:val="none" w:sz="0" w:space="0" w:color="auto"/>
            <w:bottom w:val="none" w:sz="0" w:space="0" w:color="auto"/>
            <w:right w:val="none" w:sz="0" w:space="0" w:color="auto"/>
          </w:divBdr>
        </w:div>
        <w:div w:id="488328408">
          <w:marLeft w:val="490"/>
          <w:marRight w:val="0"/>
          <w:marTop w:val="0"/>
          <w:marBottom w:val="160"/>
          <w:divBdr>
            <w:top w:val="none" w:sz="0" w:space="0" w:color="auto"/>
            <w:left w:val="none" w:sz="0" w:space="0" w:color="auto"/>
            <w:bottom w:val="none" w:sz="0" w:space="0" w:color="auto"/>
            <w:right w:val="none" w:sz="0" w:space="0" w:color="auto"/>
          </w:divBdr>
        </w:div>
        <w:div w:id="1230530292">
          <w:marLeft w:val="490"/>
          <w:marRight w:val="0"/>
          <w:marTop w:val="0"/>
          <w:marBottom w:val="160"/>
          <w:divBdr>
            <w:top w:val="none" w:sz="0" w:space="0" w:color="auto"/>
            <w:left w:val="none" w:sz="0" w:space="0" w:color="auto"/>
            <w:bottom w:val="none" w:sz="0" w:space="0" w:color="auto"/>
            <w:right w:val="none" w:sz="0" w:space="0" w:color="auto"/>
          </w:divBdr>
        </w:div>
      </w:divsChild>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37613169">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366106">
      <w:bodyDiv w:val="1"/>
      <w:marLeft w:val="0"/>
      <w:marRight w:val="0"/>
      <w:marTop w:val="0"/>
      <w:marBottom w:val="0"/>
      <w:divBdr>
        <w:top w:val="none" w:sz="0" w:space="0" w:color="auto"/>
        <w:left w:val="none" w:sz="0" w:space="0" w:color="auto"/>
        <w:bottom w:val="none" w:sz="0" w:space="0" w:color="auto"/>
        <w:right w:val="none" w:sz="0" w:space="0" w:color="auto"/>
      </w:divBdr>
    </w:div>
    <w:div w:id="716584334">
      <w:bodyDiv w:val="1"/>
      <w:marLeft w:val="0"/>
      <w:marRight w:val="0"/>
      <w:marTop w:val="0"/>
      <w:marBottom w:val="0"/>
      <w:divBdr>
        <w:top w:val="none" w:sz="0" w:space="0" w:color="auto"/>
        <w:left w:val="none" w:sz="0" w:space="0" w:color="auto"/>
        <w:bottom w:val="none" w:sz="0" w:space="0" w:color="auto"/>
        <w:right w:val="none" w:sz="0" w:space="0" w:color="auto"/>
      </w:divBdr>
    </w:div>
    <w:div w:id="716585708">
      <w:bodyDiv w:val="1"/>
      <w:marLeft w:val="0"/>
      <w:marRight w:val="0"/>
      <w:marTop w:val="0"/>
      <w:marBottom w:val="0"/>
      <w:divBdr>
        <w:top w:val="none" w:sz="0" w:space="0" w:color="auto"/>
        <w:left w:val="none" w:sz="0" w:space="0" w:color="auto"/>
        <w:bottom w:val="none" w:sz="0" w:space="0" w:color="auto"/>
        <w:right w:val="none" w:sz="0" w:space="0" w:color="auto"/>
      </w:divBdr>
    </w:div>
    <w:div w:id="721170194">
      <w:bodyDiv w:val="1"/>
      <w:marLeft w:val="0"/>
      <w:marRight w:val="0"/>
      <w:marTop w:val="0"/>
      <w:marBottom w:val="0"/>
      <w:divBdr>
        <w:top w:val="none" w:sz="0" w:space="0" w:color="auto"/>
        <w:left w:val="none" w:sz="0" w:space="0" w:color="auto"/>
        <w:bottom w:val="none" w:sz="0" w:space="0" w:color="auto"/>
        <w:right w:val="none" w:sz="0" w:space="0" w:color="auto"/>
      </w:divBdr>
    </w:div>
    <w:div w:id="742919061">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77016">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48431">
      <w:bodyDiv w:val="1"/>
      <w:marLeft w:val="0"/>
      <w:marRight w:val="0"/>
      <w:marTop w:val="0"/>
      <w:marBottom w:val="0"/>
      <w:divBdr>
        <w:top w:val="none" w:sz="0" w:space="0" w:color="auto"/>
        <w:left w:val="none" w:sz="0" w:space="0" w:color="auto"/>
        <w:bottom w:val="none" w:sz="0" w:space="0" w:color="auto"/>
        <w:right w:val="none" w:sz="0" w:space="0" w:color="auto"/>
      </w:divBdr>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1351757">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288359">
      <w:bodyDiv w:val="1"/>
      <w:marLeft w:val="0"/>
      <w:marRight w:val="0"/>
      <w:marTop w:val="0"/>
      <w:marBottom w:val="0"/>
      <w:divBdr>
        <w:top w:val="none" w:sz="0" w:space="0" w:color="auto"/>
        <w:left w:val="none" w:sz="0" w:space="0" w:color="auto"/>
        <w:bottom w:val="none" w:sz="0" w:space="0" w:color="auto"/>
        <w:right w:val="none" w:sz="0" w:space="0" w:color="auto"/>
      </w:divBdr>
      <w:divsChild>
        <w:div w:id="660085510">
          <w:marLeft w:val="547"/>
          <w:marRight w:val="0"/>
          <w:marTop w:val="0"/>
          <w:marBottom w:val="120"/>
          <w:divBdr>
            <w:top w:val="none" w:sz="0" w:space="0" w:color="auto"/>
            <w:left w:val="none" w:sz="0" w:space="0" w:color="auto"/>
            <w:bottom w:val="none" w:sz="0" w:space="0" w:color="auto"/>
            <w:right w:val="none" w:sz="0" w:space="0" w:color="auto"/>
          </w:divBdr>
        </w:div>
        <w:div w:id="1370228594">
          <w:marLeft w:val="547"/>
          <w:marRight w:val="0"/>
          <w:marTop w:val="0"/>
          <w:marBottom w:val="180"/>
          <w:divBdr>
            <w:top w:val="none" w:sz="0" w:space="0" w:color="auto"/>
            <w:left w:val="none" w:sz="0" w:space="0" w:color="auto"/>
            <w:bottom w:val="none" w:sz="0" w:space="0" w:color="auto"/>
            <w:right w:val="none" w:sz="0" w:space="0" w:color="auto"/>
          </w:divBdr>
        </w:div>
        <w:div w:id="1455173540">
          <w:marLeft w:val="547"/>
          <w:marRight w:val="0"/>
          <w:marTop w:val="0"/>
          <w:marBottom w:val="120"/>
          <w:divBdr>
            <w:top w:val="none" w:sz="0" w:space="0" w:color="auto"/>
            <w:left w:val="none" w:sz="0" w:space="0" w:color="auto"/>
            <w:bottom w:val="none" w:sz="0" w:space="0" w:color="auto"/>
            <w:right w:val="none" w:sz="0" w:space="0" w:color="auto"/>
          </w:divBdr>
        </w:div>
      </w:divsChild>
    </w:div>
    <w:div w:id="935988540">
      <w:bodyDiv w:val="1"/>
      <w:marLeft w:val="0"/>
      <w:marRight w:val="0"/>
      <w:marTop w:val="0"/>
      <w:marBottom w:val="0"/>
      <w:divBdr>
        <w:top w:val="none" w:sz="0" w:space="0" w:color="auto"/>
        <w:left w:val="none" w:sz="0" w:space="0" w:color="auto"/>
        <w:bottom w:val="none" w:sz="0" w:space="0" w:color="auto"/>
        <w:right w:val="none" w:sz="0" w:space="0" w:color="auto"/>
      </w:divBdr>
    </w:div>
    <w:div w:id="943420127">
      <w:bodyDiv w:val="1"/>
      <w:marLeft w:val="0"/>
      <w:marRight w:val="0"/>
      <w:marTop w:val="0"/>
      <w:marBottom w:val="0"/>
      <w:divBdr>
        <w:top w:val="none" w:sz="0" w:space="0" w:color="auto"/>
        <w:left w:val="none" w:sz="0" w:space="0" w:color="auto"/>
        <w:bottom w:val="none" w:sz="0" w:space="0" w:color="auto"/>
        <w:right w:val="none" w:sz="0" w:space="0" w:color="auto"/>
      </w:divBdr>
    </w:div>
    <w:div w:id="954484769">
      <w:bodyDiv w:val="1"/>
      <w:marLeft w:val="0"/>
      <w:marRight w:val="0"/>
      <w:marTop w:val="0"/>
      <w:marBottom w:val="0"/>
      <w:divBdr>
        <w:top w:val="none" w:sz="0" w:space="0" w:color="auto"/>
        <w:left w:val="none" w:sz="0" w:space="0" w:color="auto"/>
        <w:bottom w:val="none" w:sz="0" w:space="0" w:color="auto"/>
        <w:right w:val="none" w:sz="0" w:space="0" w:color="auto"/>
      </w:divBdr>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3965611">
      <w:bodyDiv w:val="1"/>
      <w:marLeft w:val="0"/>
      <w:marRight w:val="0"/>
      <w:marTop w:val="0"/>
      <w:marBottom w:val="0"/>
      <w:divBdr>
        <w:top w:val="none" w:sz="0" w:space="0" w:color="auto"/>
        <w:left w:val="none" w:sz="0" w:space="0" w:color="auto"/>
        <w:bottom w:val="none" w:sz="0" w:space="0" w:color="auto"/>
        <w:right w:val="none" w:sz="0" w:space="0" w:color="auto"/>
      </w:divBdr>
    </w:div>
    <w:div w:id="1075586143">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05541293">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77303567">
      <w:bodyDiv w:val="1"/>
      <w:marLeft w:val="0"/>
      <w:marRight w:val="0"/>
      <w:marTop w:val="0"/>
      <w:marBottom w:val="0"/>
      <w:divBdr>
        <w:top w:val="none" w:sz="0" w:space="0" w:color="auto"/>
        <w:left w:val="none" w:sz="0" w:space="0" w:color="auto"/>
        <w:bottom w:val="none" w:sz="0" w:space="0" w:color="auto"/>
        <w:right w:val="none" w:sz="0" w:space="0" w:color="auto"/>
      </w:divBdr>
      <w:divsChild>
        <w:div w:id="934558960">
          <w:marLeft w:val="490"/>
          <w:marRight w:val="0"/>
          <w:marTop w:val="0"/>
          <w:marBottom w:val="160"/>
          <w:divBdr>
            <w:top w:val="none" w:sz="0" w:space="0" w:color="auto"/>
            <w:left w:val="none" w:sz="0" w:space="0" w:color="auto"/>
            <w:bottom w:val="none" w:sz="0" w:space="0" w:color="auto"/>
            <w:right w:val="none" w:sz="0" w:space="0" w:color="auto"/>
          </w:divBdr>
        </w:div>
        <w:div w:id="972978069">
          <w:marLeft w:val="490"/>
          <w:marRight w:val="0"/>
          <w:marTop w:val="0"/>
          <w:marBottom w:val="160"/>
          <w:divBdr>
            <w:top w:val="none" w:sz="0" w:space="0" w:color="auto"/>
            <w:left w:val="none" w:sz="0" w:space="0" w:color="auto"/>
            <w:bottom w:val="none" w:sz="0" w:space="0" w:color="auto"/>
            <w:right w:val="none" w:sz="0" w:space="0" w:color="auto"/>
          </w:divBdr>
        </w:div>
        <w:div w:id="1065490803">
          <w:marLeft w:val="490"/>
          <w:marRight w:val="0"/>
          <w:marTop w:val="0"/>
          <w:marBottom w:val="160"/>
          <w:divBdr>
            <w:top w:val="none" w:sz="0" w:space="0" w:color="auto"/>
            <w:left w:val="none" w:sz="0" w:space="0" w:color="auto"/>
            <w:bottom w:val="none" w:sz="0" w:space="0" w:color="auto"/>
            <w:right w:val="none" w:sz="0" w:space="0" w:color="auto"/>
          </w:divBdr>
        </w:div>
        <w:div w:id="1555773479">
          <w:marLeft w:val="490"/>
          <w:marRight w:val="0"/>
          <w:marTop w:val="0"/>
          <w:marBottom w:val="160"/>
          <w:divBdr>
            <w:top w:val="none" w:sz="0" w:space="0" w:color="auto"/>
            <w:left w:val="none" w:sz="0" w:space="0" w:color="auto"/>
            <w:bottom w:val="none" w:sz="0" w:space="0" w:color="auto"/>
            <w:right w:val="none" w:sz="0" w:space="0" w:color="auto"/>
          </w:divBdr>
        </w:div>
        <w:div w:id="1755274228">
          <w:marLeft w:val="490"/>
          <w:marRight w:val="0"/>
          <w:marTop w:val="0"/>
          <w:marBottom w:val="160"/>
          <w:divBdr>
            <w:top w:val="none" w:sz="0" w:space="0" w:color="auto"/>
            <w:left w:val="none" w:sz="0" w:space="0" w:color="auto"/>
            <w:bottom w:val="none" w:sz="0" w:space="0" w:color="auto"/>
            <w:right w:val="none" w:sz="0" w:space="0" w:color="auto"/>
          </w:divBdr>
        </w:div>
        <w:div w:id="2146073530">
          <w:marLeft w:val="490"/>
          <w:marRight w:val="0"/>
          <w:marTop w:val="0"/>
          <w:marBottom w:val="160"/>
          <w:divBdr>
            <w:top w:val="none" w:sz="0" w:space="0" w:color="auto"/>
            <w:left w:val="none" w:sz="0" w:space="0" w:color="auto"/>
            <w:bottom w:val="none" w:sz="0" w:space="0" w:color="auto"/>
            <w:right w:val="none" w:sz="0" w:space="0" w:color="auto"/>
          </w:divBdr>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246252">
      <w:bodyDiv w:val="1"/>
      <w:marLeft w:val="0"/>
      <w:marRight w:val="0"/>
      <w:marTop w:val="0"/>
      <w:marBottom w:val="0"/>
      <w:divBdr>
        <w:top w:val="none" w:sz="0" w:space="0" w:color="auto"/>
        <w:left w:val="none" w:sz="0" w:space="0" w:color="auto"/>
        <w:bottom w:val="none" w:sz="0" w:space="0" w:color="auto"/>
        <w:right w:val="none" w:sz="0" w:space="0" w:color="auto"/>
      </w:divBdr>
    </w:div>
    <w:div w:id="1241139997">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07540723">
      <w:bodyDiv w:val="1"/>
      <w:marLeft w:val="0"/>
      <w:marRight w:val="0"/>
      <w:marTop w:val="0"/>
      <w:marBottom w:val="0"/>
      <w:divBdr>
        <w:top w:val="none" w:sz="0" w:space="0" w:color="auto"/>
        <w:left w:val="none" w:sz="0" w:space="0" w:color="auto"/>
        <w:bottom w:val="none" w:sz="0" w:space="0" w:color="auto"/>
        <w:right w:val="none" w:sz="0" w:space="0" w:color="auto"/>
      </w:divBdr>
    </w:div>
    <w:div w:id="1319728119">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69721967">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9089011">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833">
      <w:bodyDiv w:val="1"/>
      <w:marLeft w:val="0"/>
      <w:marRight w:val="0"/>
      <w:marTop w:val="0"/>
      <w:marBottom w:val="0"/>
      <w:divBdr>
        <w:top w:val="none" w:sz="0" w:space="0" w:color="auto"/>
        <w:left w:val="none" w:sz="0" w:space="0" w:color="auto"/>
        <w:bottom w:val="none" w:sz="0" w:space="0" w:color="auto"/>
        <w:right w:val="none" w:sz="0" w:space="0" w:color="auto"/>
      </w:divBdr>
    </w:div>
    <w:div w:id="1408990116">
      <w:bodyDiv w:val="1"/>
      <w:marLeft w:val="0"/>
      <w:marRight w:val="0"/>
      <w:marTop w:val="0"/>
      <w:marBottom w:val="0"/>
      <w:divBdr>
        <w:top w:val="none" w:sz="0" w:space="0" w:color="auto"/>
        <w:left w:val="none" w:sz="0" w:space="0" w:color="auto"/>
        <w:bottom w:val="none" w:sz="0" w:space="0" w:color="auto"/>
        <w:right w:val="none" w:sz="0" w:space="0" w:color="auto"/>
      </w:divBdr>
    </w:div>
    <w:div w:id="1471291318">
      <w:bodyDiv w:val="1"/>
      <w:marLeft w:val="0"/>
      <w:marRight w:val="0"/>
      <w:marTop w:val="0"/>
      <w:marBottom w:val="0"/>
      <w:divBdr>
        <w:top w:val="none" w:sz="0" w:space="0" w:color="auto"/>
        <w:left w:val="none" w:sz="0" w:space="0" w:color="auto"/>
        <w:bottom w:val="none" w:sz="0" w:space="0" w:color="auto"/>
        <w:right w:val="none" w:sz="0" w:space="0" w:color="auto"/>
      </w:divBdr>
    </w:div>
    <w:div w:id="1474903458">
      <w:bodyDiv w:val="1"/>
      <w:marLeft w:val="0"/>
      <w:marRight w:val="0"/>
      <w:marTop w:val="0"/>
      <w:marBottom w:val="0"/>
      <w:divBdr>
        <w:top w:val="none" w:sz="0" w:space="0" w:color="auto"/>
        <w:left w:val="none" w:sz="0" w:space="0" w:color="auto"/>
        <w:bottom w:val="none" w:sz="0" w:space="0" w:color="auto"/>
        <w:right w:val="none" w:sz="0" w:space="0" w:color="auto"/>
      </w:divBdr>
      <w:divsChild>
        <w:div w:id="1475215456">
          <w:marLeft w:val="547"/>
          <w:marRight w:val="0"/>
          <w:marTop w:val="0"/>
          <w:marBottom w:val="120"/>
          <w:divBdr>
            <w:top w:val="none" w:sz="0" w:space="0" w:color="auto"/>
            <w:left w:val="none" w:sz="0" w:space="0" w:color="auto"/>
            <w:bottom w:val="none" w:sz="0" w:space="0" w:color="auto"/>
            <w:right w:val="none" w:sz="0" w:space="0" w:color="auto"/>
          </w:divBdr>
        </w:div>
        <w:div w:id="1561482458">
          <w:marLeft w:val="547"/>
          <w:marRight w:val="0"/>
          <w:marTop w:val="0"/>
          <w:marBottom w:val="180"/>
          <w:divBdr>
            <w:top w:val="none" w:sz="0" w:space="0" w:color="auto"/>
            <w:left w:val="none" w:sz="0" w:space="0" w:color="auto"/>
            <w:bottom w:val="none" w:sz="0" w:space="0" w:color="auto"/>
            <w:right w:val="none" w:sz="0" w:space="0" w:color="auto"/>
          </w:divBdr>
        </w:div>
        <w:div w:id="1800761930">
          <w:marLeft w:val="547"/>
          <w:marRight w:val="0"/>
          <w:marTop w:val="0"/>
          <w:marBottom w:val="120"/>
          <w:divBdr>
            <w:top w:val="none" w:sz="0" w:space="0" w:color="auto"/>
            <w:left w:val="none" w:sz="0" w:space="0" w:color="auto"/>
            <w:bottom w:val="none" w:sz="0" w:space="0" w:color="auto"/>
            <w:right w:val="none" w:sz="0" w:space="0" w:color="auto"/>
          </w:divBdr>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06287248">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33960136">
      <w:bodyDiv w:val="1"/>
      <w:marLeft w:val="0"/>
      <w:marRight w:val="0"/>
      <w:marTop w:val="0"/>
      <w:marBottom w:val="0"/>
      <w:divBdr>
        <w:top w:val="none" w:sz="0" w:space="0" w:color="auto"/>
        <w:left w:val="none" w:sz="0" w:space="0" w:color="auto"/>
        <w:bottom w:val="none" w:sz="0" w:space="0" w:color="auto"/>
        <w:right w:val="none" w:sz="0" w:space="0" w:color="auto"/>
      </w:divBdr>
    </w:div>
    <w:div w:id="1550071801">
      <w:bodyDiv w:val="1"/>
      <w:marLeft w:val="0"/>
      <w:marRight w:val="0"/>
      <w:marTop w:val="0"/>
      <w:marBottom w:val="0"/>
      <w:divBdr>
        <w:top w:val="none" w:sz="0" w:space="0" w:color="auto"/>
        <w:left w:val="none" w:sz="0" w:space="0" w:color="auto"/>
        <w:bottom w:val="none" w:sz="0" w:space="0" w:color="auto"/>
        <w:right w:val="none" w:sz="0" w:space="0" w:color="auto"/>
      </w:divBdr>
    </w:div>
    <w:div w:id="1563713557">
      <w:bodyDiv w:val="1"/>
      <w:marLeft w:val="0"/>
      <w:marRight w:val="0"/>
      <w:marTop w:val="0"/>
      <w:marBottom w:val="0"/>
      <w:divBdr>
        <w:top w:val="none" w:sz="0" w:space="0" w:color="auto"/>
        <w:left w:val="none" w:sz="0" w:space="0" w:color="auto"/>
        <w:bottom w:val="none" w:sz="0" w:space="0" w:color="auto"/>
        <w:right w:val="none" w:sz="0" w:space="0" w:color="auto"/>
      </w:divBdr>
    </w:div>
    <w:div w:id="156706234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236376">
      <w:bodyDiv w:val="1"/>
      <w:marLeft w:val="0"/>
      <w:marRight w:val="0"/>
      <w:marTop w:val="0"/>
      <w:marBottom w:val="0"/>
      <w:divBdr>
        <w:top w:val="none" w:sz="0" w:space="0" w:color="auto"/>
        <w:left w:val="none" w:sz="0" w:space="0" w:color="auto"/>
        <w:bottom w:val="none" w:sz="0" w:space="0" w:color="auto"/>
        <w:right w:val="none" w:sz="0" w:space="0" w:color="auto"/>
      </w:divBdr>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02831052">
      <w:bodyDiv w:val="1"/>
      <w:marLeft w:val="0"/>
      <w:marRight w:val="0"/>
      <w:marTop w:val="0"/>
      <w:marBottom w:val="0"/>
      <w:divBdr>
        <w:top w:val="none" w:sz="0" w:space="0" w:color="auto"/>
        <w:left w:val="none" w:sz="0" w:space="0" w:color="auto"/>
        <w:bottom w:val="none" w:sz="0" w:space="0" w:color="auto"/>
        <w:right w:val="none" w:sz="0" w:space="0" w:color="auto"/>
      </w:divBdr>
      <w:divsChild>
        <w:div w:id="1308363752">
          <w:marLeft w:val="490"/>
          <w:marRight w:val="0"/>
          <w:marTop w:val="0"/>
          <w:marBottom w:val="160"/>
          <w:divBdr>
            <w:top w:val="none" w:sz="0" w:space="0" w:color="auto"/>
            <w:left w:val="none" w:sz="0" w:space="0" w:color="auto"/>
            <w:bottom w:val="none" w:sz="0" w:space="0" w:color="auto"/>
            <w:right w:val="none" w:sz="0" w:space="0" w:color="auto"/>
          </w:divBdr>
        </w:div>
      </w:divsChild>
    </w:div>
    <w:div w:id="1613824324">
      <w:bodyDiv w:val="1"/>
      <w:marLeft w:val="0"/>
      <w:marRight w:val="0"/>
      <w:marTop w:val="0"/>
      <w:marBottom w:val="0"/>
      <w:divBdr>
        <w:top w:val="none" w:sz="0" w:space="0" w:color="auto"/>
        <w:left w:val="none" w:sz="0" w:space="0" w:color="auto"/>
        <w:bottom w:val="none" w:sz="0" w:space="0" w:color="auto"/>
        <w:right w:val="none" w:sz="0" w:space="0" w:color="auto"/>
      </w:divBdr>
      <w:divsChild>
        <w:div w:id="236522139">
          <w:marLeft w:val="1080"/>
          <w:marRight w:val="0"/>
          <w:marTop w:val="0"/>
          <w:marBottom w:val="60"/>
          <w:divBdr>
            <w:top w:val="none" w:sz="0" w:space="0" w:color="auto"/>
            <w:left w:val="none" w:sz="0" w:space="0" w:color="auto"/>
            <w:bottom w:val="none" w:sz="0" w:space="0" w:color="auto"/>
            <w:right w:val="none" w:sz="0" w:space="0" w:color="auto"/>
          </w:divBdr>
        </w:div>
        <w:div w:id="447898332">
          <w:marLeft w:val="1080"/>
          <w:marRight w:val="0"/>
          <w:marTop w:val="0"/>
          <w:marBottom w:val="60"/>
          <w:divBdr>
            <w:top w:val="none" w:sz="0" w:space="0" w:color="auto"/>
            <w:left w:val="none" w:sz="0" w:space="0" w:color="auto"/>
            <w:bottom w:val="none" w:sz="0" w:space="0" w:color="auto"/>
            <w:right w:val="none" w:sz="0" w:space="0" w:color="auto"/>
          </w:divBdr>
        </w:div>
        <w:div w:id="2031948602">
          <w:marLeft w:val="1080"/>
          <w:marRight w:val="0"/>
          <w:marTop w:val="0"/>
          <w:marBottom w:val="60"/>
          <w:divBdr>
            <w:top w:val="none" w:sz="0" w:space="0" w:color="auto"/>
            <w:left w:val="none" w:sz="0" w:space="0" w:color="auto"/>
            <w:bottom w:val="none" w:sz="0" w:space="0" w:color="auto"/>
            <w:right w:val="none" w:sz="0" w:space="0" w:color="auto"/>
          </w:divBdr>
        </w:div>
        <w:div w:id="2095080304">
          <w:marLeft w:val="1080"/>
          <w:marRight w:val="0"/>
          <w:marTop w:val="0"/>
          <w:marBottom w:val="60"/>
          <w:divBdr>
            <w:top w:val="none" w:sz="0" w:space="0" w:color="auto"/>
            <w:left w:val="none" w:sz="0" w:space="0" w:color="auto"/>
            <w:bottom w:val="none" w:sz="0" w:space="0" w:color="auto"/>
            <w:right w:val="none" w:sz="0" w:space="0" w:color="auto"/>
          </w:divBdr>
        </w:div>
      </w:divsChild>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06754953">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897086330">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3032">
      <w:bodyDiv w:val="1"/>
      <w:marLeft w:val="0"/>
      <w:marRight w:val="0"/>
      <w:marTop w:val="0"/>
      <w:marBottom w:val="0"/>
      <w:divBdr>
        <w:top w:val="none" w:sz="0" w:space="0" w:color="auto"/>
        <w:left w:val="none" w:sz="0" w:space="0" w:color="auto"/>
        <w:bottom w:val="none" w:sz="0" w:space="0" w:color="auto"/>
        <w:right w:val="none" w:sz="0" w:space="0" w:color="auto"/>
      </w:divBdr>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86355892">
      <w:bodyDiv w:val="1"/>
      <w:marLeft w:val="0"/>
      <w:marRight w:val="0"/>
      <w:marTop w:val="0"/>
      <w:marBottom w:val="0"/>
      <w:divBdr>
        <w:top w:val="none" w:sz="0" w:space="0" w:color="auto"/>
        <w:left w:val="none" w:sz="0" w:space="0" w:color="auto"/>
        <w:bottom w:val="none" w:sz="0" w:space="0" w:color="auto"/>
        <w:right w:val="none" w:sz="0" w:space="0" w:color="auto"/>
      </w:divBdr>
    </w:div>
    <w:div w:id="1990477990">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414816">
      <w:bodyDiv w:val="1"/>
      <w:marLeft w:val="0"/>
      <w:marRight w:val="0"/>
      <w:marTop w:val="0"/>
      <w:marBottom w:val="0"/>
      <w:divBdr>
        <w:top w:val="none" w:sz="0" w:space="0" w:color="auto"/>
        <w:left w:val="none" w:sz="0" w:space="0" w:color="auto"/>
        <w:bottom w:val="none" w:sz="0" w:space="0" w:color="auto"/>
        <w:right w:val="none" w:sz="0" w:space="0" w:color="auto"/>
      </w:divBdr>
    </w:div>
    <w:div w:id="2007240732">
      <w:bodyDiv w:val="1"/>
      <w:marLeft w:val="0"/>
      <w:marRight w:val="0"/>
      <w:marTop w:val="0"/>
      <w:marBottom w:val="0"/>
      <w:divBdr>
        <w:top w:val="none" w:sz="0" w:space="0" w:color="auto"/>
        <w:left w:val="none" w:sz="0" w:space="0" w:color="auto"/>
        <w:bottom w:val="none" w:sz="0" w:space="0" w:color="auto"/>
        <w:right w:val="none" w:sz="0" w:space="0" w:color="auto"/>
      </w:divBdr>
    </w:div>
    <w:div w:id="2008904410">
      <w:bodyDiv w:val="1"/>
      <w:marLeft w:val="0"/>
      <w:marRight w:val="0"/>
      <w:marTop w:val="0"/>
      <w:marBottom w:val="0"/>
      <w:divBdr>
        <w:top w:val="none" w:sz="0" w:space="0" w:color="auto"/>
        <w:left w:val="none" w:sz="0" w:space="0" w:color="auto"/>
        <w:bottom w:val="none" w:sz="0" w:space="0" w:color="auto"/>
        <w:right w:val="none" w:sz="0" w:space="0" w:color="auto"/>
      </w:divBdr>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66368926">
      <w:bodyDiv w:val="1"/>
      <w:marLeft w:val="0"/>
      <w:marRight w:val="0"/>
      <w:marTop w:val="0"/>
      <w:marBottom w:val="0"/>
      <w:divBdr>
        <w:top w:val="none" w:sz="0" w:space="0" w:color="auto"/>
        <w:left w:val="none" w:sz="0" w:space="0" w:color="auto"/>
        <w:bottom w:val="none" w:sz="0" w:space="0" w:color="auto"/>
        <w:right w:val="none" w:sz="0" w:space="0" w:color="auto"/>
      </w:divBdr>
    </w:div>
    <w:div w:id="2076932775">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3110795">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 w:id="213779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5AIRPNAIUNRU-1328258698-20281</_dlc_DocId>
    <_dlc_DocIdUrl xmlns="71c5aaf6-e6ce-465b-b873-5148d2a4c105">
      <Url>https://nokia.sharepoint.com/sites/c5g/5gradio/_layouts/15/DocIdRedir.aspx?ID=5AIRPNAIUNRU-1328258698-20281</Url>
      <Description>5AIRPNAIUNRU-1328258698-20281</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2.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3.xml><?xml version="1.0" encoding="utf-8"?>
<ds:datastoreItem xmlns:ds="http://schemas.openxmlformats.org/officeDocument/2006/customXml" ds:itemID="{A5853F61-6C35-4387-AD80-7B92271E3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5.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6.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2502</Words>
  <Characters>14264</Characters>
  <Application>Microsoft Office Word</Application>
  <DocSecurity>0</DocSecurity>
  <Lines>118</Lines>
  <Paragraphs>33</Paragraphs>
  <ScaleCrop>false</ScaleCrop>
  <Company>ETSI-MCC</Company>
  <LinksUpToDate>false</LinksUpToDate>
  <CharactersWithSpaces>16733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 Bartlomiej Golebiowski</cp:lastModifiedBy>
  <cp:revision>990</cp:revision>
  <cp:lastPrinted>2013-03-26T18:57:00Z</cp:lastPrinted>
  <dcterms:created xsi:type="dcterms:W3CDTF">2022-09-30T23:03:00Z</dcterms:created>
  <dcterms:modified xsi:type="dcterms:W3CDTF">2023-03-01T08:21:00Z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2667f12e-064d-45ce-8ffb-e03cc6f043eb</vt:lpwstr>
  </property>
  <property fmtid="{D5CDD505-2E9C-101B-9397-08002B2CF9AE}" pid="4" name="MediaServiceImageTags">
    <vt:lpwstr/>
  </property>
  <property fmtid="{D5CDD505-2E9C-101B-9397-08002B2CF9AE}" pid="5" name="Order">
    <vt:r8>1677600</vt:r8>
  </property>
  <property fmtid="{D5CDD505-2E9C-101B-9397-08002B2CF9AE}" pid="6" name="xd_ProgID">
    <vt:lpwstr/>
  </property>
  <property fmtid="{D5CDD505-2E9C-101B-9397-08002B2CF9AE}" pid="7" name="TemplateUrl">
    <vt:lpwstr/>
  </property>
  <property fmtid="{D5CDD505-2E9C-101B-9397-08002B2CF9AE}" pid="8" name="_ExtendedDescription">
    <vt:lpwstr/>
  </property>
  <property fmtid="{D5CDD505-2E9C-101B-9397-08002B2CF9AE}" pid="9" name="_CopySource">
    <vt:lpwstr>https://nokia.sharepoint.com/sites/c5g/5gradio/RAN4 5G Documents/RAN4 104bis e-meeting/Rel-18/FS_NR_duplex_evo/R4-221xxxx AI 7.17.2.1 - SBFD adjacent channel co-existence evaluation_new.docx</vt:lpwstr>
  </property>
</Properties>
</file>